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FE0" w:rsidRDefault="00802FE0" w:rsidP="00802FE0">
      <w:pPr>
        <w:spacing w:line="480" w:lineRule="exact"/>
        <w:jc w:val="center"/>
        <w:rPr>
          <w:rFonts w:ascii="標楷體" w:eastAsia="標楷體"/>
          <w:sz w:val="32"/>
          <w:szCs w:val="32"/>
        </w:rPr>
      </w:pPr>
      <w:r w:rsidRPr="00B95BC7">
        <w:rPr>
          <w:rFonts w:ascii="標楷體" w:eastAsia="標楷體" w:hint="eastAsia"/>
          <w:sz w:val="32"/>
          <w:szCs w:val="32"/>
        </w:rPr>
        <w:t>臺北市北投區北投國民小學</w:t>
      </w:r>
      <w:bookmarkStart w:id="0" w:name="_GoBack"/>
      <w:r w:rsidRPr="00B95BC7">
        <w:rPr>
          <w:rFonts w:ascii="標楷體" w:eastAsia="標楷體" w:hint="eastAsia"/>
          <w:sz w:val="32"/>
          <w:szCs w:val="32"/>
        </w:rPr>
        <w:t>中途輟學學生通報及復學輔導實施要點</w:t>
      </w:r>
      <w:bookmarkEnd w:id="0"/>
    </w:p>
    <w:p w:rsidR="00802FE0" w:rsidRPr="00483839" w:rsidRDefault="00802FE0" w:rsidP="00802FE0">
      <w:pPr>
        <w:spacing w:line="480" w:lineRule="exact"/>
        <w:jc w:val="center"/>
        <w:rPr>
          <w:rFonts w:ascii="標楷體" w:eastAsia="標楷體"/>
          <w:sz w:val="32"/>
          <w:szCs w:val="32"/>
        </w:rPr>
      </w:pP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t>壹、依據</w:t>
      </w:r>
    </w:p>
    <w:p w:rsidR="00802FE0" w:rsidRPr="003203DC" w:rsidRDefault="00802FE0" w:rsidP="00802FE0">
      <w:pPr>
        <w:spacing w:line="480" w:lineRule="exact"/>
        <w:ind w:leftChars="100" w:left="800" w:hangingChars="200" w:hanging="560"/>
        <w:rPr>
          <w:rFonts w:ascii="標楷體" w:eastAsia="標楷體"/>
          <w:sz w:val="28"/>
          <w:szCs w:val="28"/>
        </w:rPr>
      </w:pPr>
      <w:r w:rsidRPr="003203DC">
        <w:rPr>
          <w:rFonts w:ascii="標楷體" w:eastAsia="標楷體" w:hint="eastAsia"/>
          <w:sz w:val="28"/>
          <w:szCs w:val="28"/>
        </w:rPr>
        <w:t>一、教育部頒訂「國民中小學中途輟學學生通報及復學輔導實施辦法」</w:t>
      </w:r>
      <w:r>
        <w:rPr>
          <w:rFonts w:ascii="標楷體" w:eastAsia="標楷體" w:hint="eastAsia"/>
          <w:sz w:val="28"/>
          <w:szCs w:val="28"/>
        </w:rPr>
        <w:t>。</w:t>
      </w:r>
    </w:p>
    <w:p w:rsidR="00802FE0" w:rsidRPr="003203DC" w:rsidRDefault="00802FE0" w:rsidP="00802FE0">
      <w:pPr>
        <w:spacing w:line="480" w:lineRule="exact"/>
        <w:ind w:leftChars="100" w:left="850" w:hangingChars="218" w:hanging="610"/>
        <w:rPr>
          <w:rFonts w:ascii="標楷體" w:eastAsia="標楷體"/>
          <w:sz w:val="28"/>
          <w:szCs w:val="28"/>
        </w:rPr>
      </w:pPr>
      <w:r w:rsidRPr="003203DC">
        <w:rPr>
          <w:rFonts w:ascii="標楷體" w:eastAsia="標楷體" w:hint="eastAsia"/>
          <w:sz w:val="28"/>
          <w:szCs w:val="28"/>
        </w:rPr>
        <w:t>二、臺北市國民中小學中途輟學學生通報及復學輔導實施要點(99年5月</w:t>
      </w:r>
      <w:r>
        <w:rPr>
          <w:rFonts w:ascii="標楷體" w:eastAsia="標楷體" w:hint="eastAsia"/>
          <w:sz w:val="28"/>
          <w:szCs w:val="28"/>
        </w:rPr>
        <w:t>12</w:t>
      </w:r>
      <w:r w:rsidRPr="003203DC">
        <w:rPr>
          <w:rFonts w:ascii="標楷體" w:eastAsia="標楷體" w:hint="eastAsia"/>
          <w:sz w:val="28"/>
          <w:szCs w:val="28"/>
        </w:rPr>
        <w:t>日北市教中字第09936110600號函修正)</w:t>
      </w:r>
      <w:r>
        <w:rPr>
          <w:rFonts w:ascii="標楷體" w:eastAsia="標楷體" w:hint="eastAsia"/>
          <w:sz w:val="28"/>
          <w:szCs w:val="28"/>
        </w:rPr>
        <w:t>。</w:t>
      </w:r>
    </w:p>
    <w:p w:rsidR="00802FE0" w:rsidRPr="00F0721E" w:rsidRDefault="00802FE0" w:rsidP="00802FE0">
      <w:pPr>
        <w:spacing w:line="480" w:lineRule="exact"/>
        <w:ind w:leftChars="100" w:left="850" w:hangingChars="218" w:hanging="610"/>
        <w:rPr>
          <w:rFonts w:ascii="標楷體" w:eastAsia="標楷體"/>
          <w:sz w:val="28"/>
          <w:szCs w:val="28"/>
        </w:rPr>
      </w:pPr>
      <w:r w:rsidRPr="003203DC">
        <w:rPr>
          <w:rFonts w:ascii="標楷體" w:eastAsia="標楷體" w:hint="eastAsia"/>
          <w:sz w:val="28"/>
          <w:szCs w:val="28"/>
        </w:rPr>
        <w:t>三、臺北市國民中小學</w:t>
      </w:r>
      <w:r w:rsidRPr="003203DC">
        <w:rPr>
          <w:rFonts w:ascii="標楷體" w:eastAsia="標楷體" w:hint="eastAsia"/>
          <w:sz w:val="28"/>
          <w:szCs w:val="28"/>
          <w:u w:val="single"/>
        </w:rPr>
        <w:t>中途輟學學生鑑定復學輔導就讀小組</w:t>
      </w:r>
      <w:r w:rsidRPr="003203DC">
        <w:rPr>
          <w:rFonts w:ascii="標楷體" w:eastAsia="標楷體" w:hint="eastAsia"/>
          <w:sz w:val="28"/>
          <w:szCs w:val="28"/>
        </w:rPr>
        <w:t>作業要點(99年5月12 日北市教中字第09936110600號函修正)</w:t>
      </w:r>
      <w:r>
        <w:rPr>
          <w:rFonts w:ascii="標楷體" w:eastAsia="標楷體" w:hint="eastAsia"/>
          <w:sz w:val="28"/>
          <w:szCs w:val="28"/>
        </w:rPr>
        <w:t>。</w:t>
      </w:r>
    </w:p>
    <w:p w:rsidR="00802FE0" w:rsidRPr="003203DC" w:rsidRDefault="00802FE0" w:rsidP="00802FE0">
      <w:pPr>
        <w:pStyle w:val="2"/>
        <w:spacing w:line="480" w:lineRule="exact"/>
        <w:ind w:leftChars="100" w:left="800" w:hangingChars="200" w:hanging="560"/>
        <w:rPr>
          <w:sz w:val="28"/>
          <w:szCs w:val="28"/>
        </w:rPr>
      </w:pPr>
      <w:r w:rsidRPr="003203DC">
        <w:rPr>
          <w:rFonts w:hint="eastAsia"/>
          <w:sz w:val="28"/>
          <w:szCs w:val="28"/>
        </w:rPr>
        <w:t>四、臺北市政府教育局96年10月編製之「台北市中途輟學學生通報及復學輔導工作實務手冊」</w:t>
      </w:r>
      <w:r>
        <w:rPr>
          <w:rFonts w:hint="eastAsia"/>
          <w:sz w:val="28"/>
          <w:szCs w:val="28"/>
        </w:rPr>
        <w:t>。</w:t>
      </w: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t>貳、目標</w:t>
      </w:r>
    </w:p>
    <w:p w:rsidR="00802FE0" w:rsidRPr="003203DC" w:rsidRDefault="00802FE0" w:rsidP="00802FE0">
      <w:pPr>
        <w:spacing w:line="480" w:lineRule="exact"/>
        <w:ind w:leftChars="100" w:left="240"/>
        <w:rPr>
          <w:rFonts w:ascii="標楷體" w:eastAsia="標楷體"/>
          <w:sz w:val="28"/>
          <w:szCs w:val="28"/>
        </w:rPr>
      </w:pPr>
      <w:r w:rsidRPr="003203DC">
        <w:rPr>
          <w:rFonts w:ascii="標楷體" w:eastAsia="標楷體" w:hint="eastAsia"/>
          <w:sz w:val="28"/>
          <w:szCs w:val="28"/>
        </w:rPr>
        <w:t>一、強化中途輟學學生通報系統，迅速掌握中途輟學學生狀況。</w:t>
      </w:r>
    </w:p>
    <w:p w:rsidR="00802FE0" w:rsidRPr="003203DC" w:rsidRDefault="00802FE0" w:rsidP="00802FE0">
      <w:pPr>
        <w:spacing w:line="480" w:lineRule="exact"/>
        <w:ind w:leftChars="100" w:left="800" w:hangingChars="200" w:hanging="560"/>
        <w:rPr>
          <w:rFonts w:ascii="標楷體" w:eastAsia="標楷體"/>
          <w:sz w:val="28"/>
          <w:szCs w:val="28"/>
        </w:rPr>
      </w:pPr>
      <w:r w:rsidRPr="003203DC">
        <w:rPr>
          <w:rFonts w:ascii="標楷體" w:eastAsia="標楷體" w:hint="eastAsia"/>
          <w:sz w:val="28"/>
          <w:szCs w:val="28"/>
        </w:rPr>
        <w:t>二、建構校內外中途輟學學生復學安置輔導網絡，協助中輟生復學適應。</w:t>
      </w:r>
    </w:p>
    <w:p w:rsidR="00802FE0" w:rsidRPr="003203DC" w:rsidRDefault="00802FE0" w:rsidP="00802FE0">
      <w:pPr>
        <w:spacing w:line="480" w:lineRule="exact"/>
        <w:ind w:leftChars="100" w:left="800" w:hangingChars="200" w:hanging="560"/>
        <w:rPr>
          <w:rFonts w:ascii="標楷體" w:eastAsia="標楷體"/>
          <w:sz w:val="28"/>
          <w:szCs w:val="28"/>
        </w:rPr>
      </w:pPr>
      <w:r w:rsidRPr="003203DC">
        <w:rPr>
          <w:rFonts w:ascii="標楷體" w:eastAsia="標楷體" w:hint="eastAsia"/>
          <w:sz w:val="28"/>
          <w:szCs w:val="28"/>
        </w:rPr>
        <w:t>三、整合校內外輔導人力資源，妥適安排中輟學生安置輔導事宜。並提供安置、轉介等協助。</w:t>
      </w: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t>參、實施對象</w:t>
      </w:r>
    </w:p>
    <w:p w:rsidR="00802FE0" w:rsidRPr="003203DC" w:rsidRDefault="00802FE0" w:rsidP="00802FE0">
      <w:pPr>
        <w:spacing w:line="480" w:lineRule="exact"/>
        <w:ind w:leftChars="100" w:left="839" w:hangingChars="214" w:hanging="599"/>
        <w:rPr>
          <w:rFonts w:ascii="標楷體" w:eastAsia="標楷體"/>
          <w:sz w:val="28"/>
          <w:szCs w:val="28"/>
        </w:rPr>
      </w:pPr>
      <w:r w:rsidRPr="003203DC">
        <w:rPr>
          <w:rFonts w:ascii="標楷體" w:eastAsia="標楷體" w:hint="eastAsia"/>
          <w:sz w:val="28"/>
          <w:szCs w:val="28"/>
        </w:rPr>
        <w:t>一、未經請假未到校上課達三日以上的學生。</w:t>
      </w:r>
    </w:p>
    <w:p w:rsidR="00802FE0" w:rsidRPr="003203DC" w:rsidRDefault="00802FE0" w:rsidP="00802FE0">
      <w:pPr>
        <w:spacing w:line="480" w:lineRule="exact"/>
        <w:ind w:leftChars="100" w:left="240"/>
        <w:rPr>
          <w:rFonts w:ascii="標楷體" w:eastAsia="標楷體"/>
          <w:sz w:val="28"/>
          <w:szCs w:val="28"/>
        </w:rPr>
      </w:pPr>
      <w:r w:rsidRPr="003203DC">
        <w:rPr>
          <w:rFonts w:ascii="標楷體" w:eastAsia="標楷體" w:hint="eastAsia"/>
          <w:sz w:val="28"/>
          <w:szCs w:val="28"/>
        </w:rPr>
        <w:t>二、學期開學未到校註冊達三日以上的學生（含新生未報到者）。</w:t>
      </w:r>
    </w:p>
    <w:p w:rsidR="00802FE0" w:rsidRPr="003203DC" w:rsidRDefault="00802FE0" w:rsidP="00802FE0">
      <w:pPr>
        <w:spacing w:line="480" w:lineRule="exact"/>
        <w:ind w:leftChars="100" w:left="240"/>
        <w:rPr>
          <w:rFonts w:ascii="標楷體" w:eastAsia="標楷體"/>
          <w:sz w:val="28"/>
          <w:szCs w:val="28"/>
        </w:rPr>
      </w:pPr>
      <w:r w:rsidRPr="003203DC">
        <w:rPr>
          <w:rFonts w:ascii="標楷體" w:eastAsia="標楷體" w:hint="eastAsia"/>
          <w:sz w:val="28"/>
          <w:szCs w:val="28"/>
        </w:rPr>
        <w:t>三、轉學時未向轉入學校報到達三日以上的學生。</w:t>
      </w:r>
    </w:p>
    <w:p w:rsidR="00802FE0" w:rsidRPr="003203DC" w:rsidRDefault="00802FE0" w:rsidP="00802FE0">
      <w:pPr>
        <w:spacing w:line="480" w:lineRule="exact"/>
        <w:ind w:leftChars="100" w:left="240"/>
        <w:rPr>
          <w:rFonts w:ascii="標楷體" w:eastAsia="標楷體"/>
          <w:sz w:val="28"/>
          <w:szCs w:val="28"/>
        </w:rPr>
      </w:pPr>
      <w:r w:rsidRPr="003203DC">
        <w:rPr>
          <w:rFonts w:ascii="標楷體" w:eastAsia="標楷體" w:hint="eastAsia"/>
          <w:sz w:val="28"/>
          <w:szCs w:val="28"/>
        </w:rPr>
        <w:t>四、其他原因失學者。</w:t>
      </w:r>
    </w:p>
    <w:p w:rsidR="00802FE0" w:rsidRDefault="00802FE0" w:rsidP="00802FE0">
      <w:pPr>
        <w:spacing w:line="480" w:lineRule="exact"/>
        <w:rPr>
          <w:rFonts w:ascii="標楷體" w:eastAsia="標楷體"/>
          <w:sz w:val="28"/>
          <w:szCs w:val="28"/>
        </w:rPr>
      </w:pPr>
      <w:r w:rsidRPr="003203DC">
        <w:rPr>
          <w:rFonts w:ascii="標楷體" w:eastAsia="標楷體" w:hint="eastAsia"/>
          <w:sz w:val="28"/>
          <w:szCs w:val="28"/>
        </w:rPr>
        <w:t>肆、組織與工作執掌</w:t>
      </w:r>
    </w:p>
    <w:p w:rsidR="00802FE0" w:rsidRDefault="00802FE0" w:rsidP="00802FE0">
      <w:pPr>
        <w:spacing w:line="480" w:lineRule="exact"/>
        <w:ind w:firstLineChars="101" w:firstLine="283"/>
        <w:rPr>
          <w:rFonts w:ascii="標楷體" w:eastAsia="標楷體"/>
          <w:sz w:val="28"/>
          <w:szCs w:val="28"/>
        </w:rPr>
      </w:pPr>
      <w:r>
        <w:rPr>
          <w:rFonts w:ascii="標楷體" w:eastAsia="標楷體" w:hint="eastAsia"/>
          <w:sz w:val="28"/>
          <w:szCs w:val="28"/>
        </w:rPr>
        <w:t>組成「中途輟學學生通報小組」及「</w:t>
      </w:r>
      <w:r w:rsidRPr="009302D9">
        <w:rPr>
          <w:rFonts w:ascii="標楷體" w:eastAsia="標楷體" w:hint="eastAsia"/>
          <w:sz w:val="28"/>
          <w:szCs w:val="28"/>
        </w:rPr>
        <w:t>中途輟學學生鑑定復學輔導就讀小組</w:t>
      </w:r>
      <w:r>
        <w:rPr>
          <w:rFonts w:ascii="標楷體" w:eastAsia="標楷體" w:hint="eastAsia"/>
          <w:sz w:val="28"/>
          <w:szCs w:val="28"/>
        </w:rPr>
        <w:t>」。</w:t>
      </w:r>
    </w:p>
    <w:p w:rsidR="00802FE0" w:rsidRDefault="00802FE0" w:rsidP="00802FE0">
      <w:pPr>
        <w:numPr>
          <w:ilvl w:val="0"/>
          <w:numId w:val="3"/>
        </w:numPr>
        <w:tabs>
          <w:tab w:val="clear" w:pos="720"/>
        </w:tabs>
        <w:spacing w:line="480" w:lineRule="exact"/>
        <w:ind w:leftChars="118" w:left="283" w:firstLine="0"/>
        <w:rPr>
          <w:rFonts w:ascii="標楷體" w:eastAsia="標楷體"/>
          <w:sz w:val="28"/>
          <w:szCs w:val="28"/>
        </w:rPr>
      </w:pPr>
      <w:r>
        <w:rPr>
          <w:rFonts w:ascii="標楷體" w:eastAsia="標楷體" w:hint="eastAsia"/>
          <w:sz w:val="28"/>
          <w:szCs w:val="28"/>
        </w:rPr>
        <w:t>中途輟學學生通報小組：</w:t>
      </w:r>
    </w:p>
    <w:p w:rsidR="00802FE0" w:rsidRDefault="00802FE0" w:rsidP="00802FE0">
      <w:pPr>
        <w:numPr>
          <w:ilvl w:val="1"/>
          <w:numId w:val="3"/>
        </w:numPr>
        <w:spacing w:line="480" w:lineRule="exact"/>
        <w:rPr>
          <w:rFonts w:ascii="標楷體" w:eastAsia="標楷體"/>
          <w:sz w:val="28"/>
          <w:szCs w:val="28"/>
        </w:rPr>
      </w:pPr>
      <w:r>
        <w:rPr>
          <w:rFonts w:ascii="標楷體" w:eastAsia="標楷體" w:hint="eastAsia"/>
          <w:sz w:val="28"/>
          <w:szCs w:val="28"/>
        </w:rPr>
        <w:t>成員包括訓導主任、教務主任、生教組長、註冊組長、輔導組長及各班導師。</w:t>
      </w:r>
    </w:p>
    <w:p w:rsidR="00802FE0" w:rsidRDefault="00802FE0" w:rsidP="00802FE0">
      <w:pPr>
        <w:numPr>
          <w:ilvl w:val="1"/>
          <w:numId w:val="3"/>
        </w:numPr>
        <w:spacing w:line="480" w:lineRule="exact"/>
        <w:rPr>
          <w:rFonts w:ascii="標楷體" w:eastAsia="標楷體"/>
          <w:sz w:val="28"/>
          <w:szCs w:val="28"/>
        </w:rPr>
      </w:pPr>
      <w:r w:rsidRPr="003203DC">
        <w:rPr>
          <w:rFonts w:ascii="標楷體" w:eastAsia="標楷體" w:hint="eastAsia"/>
          <w:sz w:val="28"/>
          <w:szCs w:val="28"/>
        </w:rPr>
        <w:t>工作執掌如下：</w:t>
      </w:r>
    </w:p>
    <w:p w:rsidR="00802FE0" w:rsidRDefault="00802FE0" w:rsidP="00802FE0">
      <w:pPr>
        <w:spacing w:line="480" w:lineRule="exact"/>
        <w:ind w:leftChars="532" w:left="1560" w:hangingChars="101" w:hanging="283"/>
        <w:rPr>
          <w:rFonts w:ascii="標楷體" w:eastAsia="標楷體"/>
          <w:sz w:val="28"/>
          <w:szCs w:val="28"/>
        </w:rPr>
      </w:pPr>
      <w:r>
        <w:rPr>
          <w:rFonts w:ascii="標楷體" w:eastAsia="標楷體" w:hint="eastAsia"/>
          <w:sz w:val="28"/>
          <w:szCs w:val="28"/>
        </w:rPr>
        <w:t>1.</w:t>
      </w:r>
      <w:r w:rsidRPr="00B95BC7">
        <w:rPr>
          <w:rFonts w:ascii="標楷體" w:eastAsia="標楷體" w:hint="eastAsia"/>
          <w:sz w:val="28"/>
          <w:szCs w:val="28"/>
        </w:rPr>
        <w:t>凡學生有缺曠課情況，導師應以電話或其他方式(如家訪、電腦</w:t>
      </w:r>
      <w:r w:rsidRPr="003203DC">
        <w:rPr>
          <w:rFonts w:ascii="標楷體" w:eastAsia="標楷體" w:hint="eastAsia"/>
          <w:sz w:val="28"/>
          <w:szCs w:val="28"/>
        </w:rPr>
        <w:t>網路、簡訊..等等)聯繫學生及其家長</w:t>
      </w:r>
      <w:r w:rsidRPr="003203DC">
        <w:rPr>
          <w:rFonts w:ascii="標楷體" w:eastAsia="標楷體" w:hint="eastAsia"/>
          <w:sz w:val="28"/>
          <w:szCs w:val="28"/>
          <w:u w:val="single"/>
        </w:rPr>
        <w:t>並做成記錄</w:t>
      </w:r>
      <w:r w:rsidRPr="003203DC">
        <w:rPr>
          <w:rFonts w:ascii="標楷體" w:eastAsia="標楷體" w:hint="eastAsia"/>
          <w:sz w:val="28"/>
          <w:szCs w:val="28"/>
        </w:rPr>
        <w:t>；若學生連續曠課滿三日，應立即報請訓導處處理。</w:t>
      </w:r>
    </w:p>
    <w:p w:rsidR="00802FE0" w:rsidRDefault="00802FE0" w:rsidP="00802FE0">
      <w:pPr>
        <w:spacing w:line="480" w:lineRule="exact"/>
        <w:ind w:leftChars="532" w:left="1560" w:hangingChars="101" w:hanging="283"/>
        <w:rPr>
          <w:rFonts w:ascii="標楷體" w:eastAsia="標楷體"/>
          <w:sz w:val="28"/>
          <w:szCs w:val="28"/>
        </w:rPr>
      </w:pPr>
      <w:r>
        <w:rPr>
          <w:rFonts w:ascii="標楷體" w:eastAsia="標楷體" w:hint="eastAsia"/>
          <w:sz w:val="28"/>
          <w:szCs w:val="28"/>
        </w:rPr>
        <w:t>2.</w:t>
      </w:r>
      <w:r w:rsidRPr="003203DC">
        <w:rPr>
          <w:rFonts w:ascii="標楷體" w:eastAsia="標楷體" w:hint="eastAsia"/>
          <w:sz w:val="28"/>
          <w:szCs w:val="28"/>
        </w:rPr>
        <w:t>掌握中途輟學學生狀況，</w:t>
      </w:r>
      <w:r w:rsidRPr="003203DC">
        <w:rPr>
          <w:rFonts w:ascii="標楷體" w:eastAsia="標楷體" w:hint="eastAsia"/>
          <w:sz w:val="28"/>
          <w:szCs w:val="28"/>
          <w:u w:val="single"/>
        </w:rPr>
        <w:t>審議是否符合通報條件</w:t>
      </w:r>
      <w:r w:rsidRPr="003203DC">
        <w:rPr>
          <w:rFonts w:ascii="標楷體" w:eastAsia="標楷體" w:hint="eastAsia"/>
          <w:sz w:val="28"/>
          <w:szCs w:val="28"/>
        </w:rPr>
        <w:t>並由註冊組及生教組依工作執掌(</w:t>
      </w:r>
      <w:r w:rsidRPr="00390918">
        <w:rPr>
          <w:rFonts w:ascii="標楷體" w:eastAsia="標楷體" w:hint="eastAsia"/>
          <w:sz w:val="28"/>
          <w:szCs w:val="28"/>
        </w:rPr>
        <w:t>附件一及附件二</w:t>
      </w:r>
      <w:r w:rsidRPr="003203DC">
        <w:rPr>
          <w:rFonts w:ascii="標楷體" w:eastAsia="標楷體" w:hint="eastAsia"/>
          <w:sz w:val="28"/>
          <w:szCs w:val="28"/>
        </w:rPr>
        <w:t>)完成通報程序。</w:t>
      </w:r>
      <w:r>
        <w:rPr>
          <w:rFonts w:ascii="標楷體" w:eastAsia="標楷體" w:hint="eastAsia"/>
          <w:sz w:val="28"/>
          <w:szCs w:val="28"/>
        </w:rPr>
        <w:t>通報後將備份通報單知會校</w:t>
      </w:r>
      <w:r>
        <w:rPr>
          <w:rFonts w:ascii="標楷體" w:eastAsia="標楷體" w:hint="eastAsia"/>
          <w:sz w:val="28"/>
          <w:szCs w:val="28"/>
        </w:rPr>
        <w:lastRenderedPageBreak/>
        <w:t>內相關單位，並且依規定函報校外相關單位。</w:t>
      </w:r>
    </w:p>
    <w:p w:rsidR="00802FE0" w:rsidRDefault="00802FE0" w:rsidP="00802FE0">
      <w:pPr>
        <w:spacing w:line="48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3.</w:t>
      </w:r>
      <w:r w:rsidRPr="003203DC">
        <w:rPr>
          <w:rFonts w:ascii="標楷體" w:eastAsia="標楷體" w:hAnsi="標楷體" w:hint="eastAsia"/>
          <w:sz w:val="28"/>
          <w:szCs w:val="28"/>
        </w:rPr>
        <w:t>每學期初（3月、9月）由註冊組至中輟通報系統更新學校相關資料及登錄學校學生相關數據。</w:t>
      </w:r>
    </w:p>
    <w:p w:rsidR="00802FE0" w:rsidRDefault="00802FE0" w:rsidP="00802FE0">
      <w:pPr>
        <w:spacing w:line="48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4.</w:t>
      </w:r>
      <w:r w:rsidRPr="003203DC">
        <w:rPr>
          <w:rFonts w:ascii="標楷體" w:eastAsia="標楷體" w:hAnsi="標楷體" w:hint="eastAsia"/>
          <w:sz w:val="28"/>
          <w:szCs w:val="28"/>
        </w:rPr>
        <w:t>定期(8月)由生教組自中輟通報系統下載學年相關中輟統計數據報表(中輟學生統計、家庭背景統計、原住民統計、復學就讀統計、輟學原因統計5張報表)</w:t>
      </w:r>
      <w:r>
        <w:rPr>
          <w:rFonts w:ascii="標楷體" w:eastAsia="標楷體" w:hAnsi="標楷體" w:hint="eastAsia"/>
          <w:sz w:val="28"/>
          <w:szCs w:val="28"/>
        </w:rPr>
        <w:t>報局並會知校內相關單位，</w:t>
      </w:r>
      <w:r w:rsidRPr="003203DC">
        <w:rPr>
          <w:rFonts w:ascii="標楷體" w:eastAsia="標楷體" w:hAnsi="標楷體" w:hint="eastAsia"/>
          <w:sz w:val="28"/>
          <w:szCs w:val="28"/>
        </w:rPr>
        <w:t>作為規劃學校中輟預防及輔導策略之依據。</w:t>
      </w:r>
    </w:p>
    <w:p w:rsidR="00802FE0" w:rsidRDefault="00802FE0" w:rsidP="00802FE0">
      <w:pPr>
        <w:spacing w:line="48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5.</w:t>
      </w:r>
      <w:r w:rsidRPr="003203DC">
        <w:rPr>
          <w:rFonts w:ascii="標楷體" w:eastAsia="標楷體" w:hAnsi="標楷體" w:hint="eastAsia"/>
          <w:sz w:val="28"/>
          <w:szCs w:val="28"/>
        </w:rPr>
        <w:t>定期（9月底）由註冊組調查統計與通報新生未入學人數。</w:t>
      </w:r>
    </w:p>
    <w:p w:rsidR="00802FE0" w:rsidRDefault="00802FE0" w:rsidP="00802FE0">
      <w:pPr>
        <w:spacing w:line="48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6.</w:t>
      </w:r>
      <w:r w:rsidRPr="003203DC">
        <w:rPr>
          <w:rFonts w:ascii="標楷體" w:eastAsia="標楷體" w:hAnsi="標楷體" w:hint="eastAsia"/>
          <w:sz w:val="28"/>
          <w:szCs w:val="28"/>
        </w:rPr>
        <w:t>每月25</w:t>
      </w:r>
      <w:r>
        <w:rPr>
          <w:rFonts w:ascii="標楷體" w:eastAsia="標楷體" w:hAnsi="標楷體" w:hint="eastAsia"/>
          <w:sz w:val="28"/>
          <w:szCs w:val="28"/>
        </w:rPr>
        <w:t>日由輔導組協同相關單位填寫</w:t>
      </w:r>
      <w:r w:rsidRPr="003203DC">
        <w:rPr>
          <w:rFonts w:ascii="標楷體" w:eastAsia="標楷體" w:hAnsi="標楷體" w:hint="eastAsia"/>
          <w:sz w:val="28"/>
          <w:szCs w:val="28"/>
        </w:rPr>
        <w:t>「尚輟學生輔導情形一覽表」</w:t>
      </w:r>
      <w:r>
        <w:rPr>
          <w:rFonts w:ascii="標楷體" w:eastAsia="標楷體" w:hAnsi="標楷體" w:hint="eastAsia"/>
          <w:sz w:val="28"/>
          <w:szCs w:val="28"/>
        </w:rPr>
        <w:t>(附件四)並回</w:t>
      </w:r>
      <w:r w:rsidRPr="003203DC">
        <w:rPr>
          <w:rFonts w:ascii="標楷體" w:eastAsia="標楷體" w:hAnsi="標楷體" w:hint="eastAsia"/>
          <w:sz w:val="28"/>
          <w:szCs w:val="28"/>
        </w:rPr>
        <w:t>報中心學校。</w:t>
      </w:r>
    </w:p>
    <w:p w:rsidR="00802FE0" w:rsidRDefault="00802FE0" w:rsidP="00802FE0">
      <w:pPr>
        <w:spacing w:line="480" w:lineRule="exact"/>
        <w:ind w:leftChars="532" w:left="1560" w:hangingChars="101" w:hanging="283"/>
        <w:rPr>
          <w:rFonts w:ascii="標楷體" w:eastAsia="標楷體" w:hAnsi="標楷體"/>
          <w:sz w:val="28"/>
          <w:szCs w:val="28"/>
        </w:rPr>
      </w:pPr>
      <w:r>
        <w:rPr>
          <w:rFonts w:ascii="標楷體" w:eastAsia="標楷體" w:hAnsi="標楷體" w:hint="eastAsia"/>
          <w:sz w:val="28"/>
          <w:szCs w:val="28"/>
        </w:rPr>
        <w:t>7.通報中輟後，輔導組依相關規定進行相關追蹤輔導並建立「中途輟學學生個人檔案表」及「</w:t>
      </w:r>
      <w:r w:rsidRPr="00A07C2E">
        <w:rPr>
          <w:rFonts w:ascii="標楷體" w:eastAsia="標楷體" w:hAnsi="標楷體" w:hint="eastAsia"/>
          <w:sz w:val="28"/>
          <w:szCs w:val="28"/>
        </w:rPr>
        <w:t>中途輟學學生追蹤協尋紀錄暨復學輔導紀錄</w:t>
      </w:r>
      <w:r>
        <w:rPr>
          <w:rFonts w:ascii="標楷體" w:eastAsia="標楷體" w:hAnsi="標楷體" w:hint="eastAsia"/>
          <w:sz w:val="28"/>
          <w:szCs w:val="28"/>
        </w:rPr>
        <w:t>」。</w:t>
      </w:r>
    </w:p>
    <w:p w:rsidR="00802FE0" w:rsidRPr="009302D9" w:rsidRDefault="00802FE0" w:rsidP="00802FE0">
      <w:pPr>
        <w:spacing w:line="480" w:lineRule="exact"/>
        <w:ind w:leftChars="532" w:left="1560" w:hangingChars="101" w:hanging="283"/>
        <w:rPr>
          <w:rFonts w:ascii="標楷體" w:eastAsia="標楷體"/>
          <w:sz w:val="28"/>
          <w:szCs w:val="28"/>
        </w:rPr>
      </w:pPr>
      <w:r>
        <w:rPr>
          <w:rFonts w:ascii="標楷體" w:eastAsia="標楷體" w:hAnsi="標楷體" w:hint="eastAsia"/>
          <w:sz w:val="28"/>
          <w:szCs w:val="28"/>
        </w:rPr>
        <w:t>8.每年10月由輔導組協同相關單位依規定填寫</w:t>
      </w:r>
      <w:r w:rsidRPr="003203DC">
        <w:rPr>
          <w:rFonts w:ascii="標楷體" w:eastAsia="標楷體" w:hint="eastAsia"/>
          <w:sz w:val="28"/>
          <w:szCs w:val="28"/>
        </w:rPr>
        <w:t>臺北市國民中小學中途輟學學生通報及復學輔導工作年度檢視表</w:t>
      </w:r>
      <w:r>
        <w:rPr>
          <w:rFonts w:ascii="標楷體" w:eastAsia="標楷體" w:hint="eastAsia"/>
          <w:sz w:val="28"/>
          <w:szCs w:val="28"/>
        </w:rPr>
        <w:t>，並報局核備。</w:t>
      </w:r>
    </w:p>
    <w:p w:rsidR="00802FE0" w:rsidRPr="00D66557" w:rsidRDefault="00802FE0" w:rsidP="00802FE0">
      <w:pPr>
        <w:numPr>
          <w:ilvl w:val="0"/>
          <w:numId w:val="3"/>
        </w:numPr>
        <w:tabs>
          <w:tab w:val="clear" w:pos="720"/>
        </w:tabs>
        <w:spacing w:line="480" w:lineRule="exact"/>
        <w:ind w:hanging="436"/>
        <w:rPr>
          <w:rFonts w:ascii="標楷體" w:eastAsia="標楷體"/>
          <w:sz w:val="28"/>
          <w:szCs w:val="28"/>
        </w:rPr>
      </w:pPr>
      <w:r w:rsidRPr="00D66557">
        <w:rPr>
          <w:rFonts w:ascii="標楷體" w:eastAsia="標楷體" w:hAnsi="標楷體" w:hint="eastAsia"/>
          <w:sz w:val="28"/>
          <w:szCs w:val="28"/>
        </w:rPr>
        <w:t>中途輟學學生鑑定復學輔導就讀小組</w:t>
      </w:r>
      <w:r>
        <w:rPr>
          <w:rFonts w:ascii="標楷體" w:eastAsia="標楷體" w:hAnsi="標楷體" w:hint="eastAsia"/>
          <w:sz w:val="28"/>
          <w:szCs w:val="28"/>
        </w:rPr>
        <w:t>：</w:t>
      </w:r>
    </w:p>
    <w:p w:rsidR="00802FE0" w:rsidRPr="00AD00DF" w:rsidRDefault="00802FE0" w:rsidP="00802FE0">
      <w:pPr>
        <w:spacing w:line="480" w:lineRule="exact"/>
        <w:rPr>
          <w:rFonts w:ascii="標楷體" w:eastAsia="標楷體"/>
          <w:sz w:val="28"/>
          <w:szCs w:val="28"/>
        </w:rPr>
      </w:pPr>
      <w:r>
        <w:rPr>
          <w:rFonts w:ascii="標楷體" w:eastAsia="標楷體" w:hint="eastAsia"/>
          <w:sz w:val="28"/>
          <w:szCs w:val="28"/>
        </w:rPr>
        <w:t xml:space="preserve">    依據</w:t>
      </w:r>
      <w:r w:rsidRPr="00AD00DF">
        <w:rPr>
          <w:rFonts w:ascii="標楷體" w:eastAsia="標楷體"/>
          <w:sz w:val="28"/>
          <w:szCs w:val="28"/>
        </w:rPr>
        <w:t>臺北市國民中小學中途輟學學生鑑定復學輔導就讀小組作業要點</w:t>
      </w:r>
      <w:r>
        <w:rPr>
          <w:rFonts w:ascii="標楷體" w:eastAsia="標楷體" w:hint="eastAsia"/>
          <w:sz w:val="28"/>
          <w:szCs w:val="28"/>
        </w:rPr>
        <w:t>成立</w:t>
      </w:r>
      <w:r w:rsidRPr="003203DC">
        <w:rPr>
          <w:rFonts w:ascii="標楷體" w:eastAsia="標楷體" w:hAnsi="標楷體" w:hint="eastAsia"/>
          <w:sz w:val="28"/>
          <w:szCs w:val="28"/>
        </w:rPr>
        <w:t xml:space="preserve">： </w:t>
      </w:r>
    </w:p>
    <w:p w:rsidR="00802FE0" w:rsidRPr="003203DC" w:rsidRDefault="00802FE0" w:rsidP="00802FE0">
      <w:pPr>
        <w:spacing w:line="480" w:lineRule="exact"/>
        <w:ind w:leftChars="295" w:left="1559" w:hangingChars="304" w:hanging="851"/>
        <w:rPr>
          <w:rFonts w:ascii="標楷體" w:eastAsia="標楷體" w:hAnsi="標楷體"/>
          <w:sz w:val="28"/>
          <w:szCs w:val="28"/>
        </w:rPr>
      </w:pPr>
      <w:r w:rsidRPr="003203DC">
        <w:rPr>
          <w:rFonts w:ascii="標楷體" w:eastAsia="標楷體" w:hAnsi="標楷體" w:hint="eastAsia"/>
          <w:sz w:val="28"/>
          <w:szCs w:val="28"/>
        </w:rPr>
        <w:t>（一）本小組置委員七至十一名，置主任委員一人，由校長兼任；其餘委員由學校各處室主任三人至五人、家長會代表一人、教師會代表一人、級導師代表一至三人共同組成，均由學校聘（派）之。</w:t>
      </w:r>
    </w:p>
    <w:p w:rsidR="00802FE0" w:rsidRPr="003203DC" w:rsidRDefault="00802FE0" w:rsidP="00802FE0">
      <w:pPr>
        <w:spacing w:line="480" w:lineRule="exact"/>
        <w:ind w:leftChars="236" w:left="1560" w:hangingChars="355" w:hanging="994"/>
        <w:rPr>
          <w:rFonts w:ascii="標楷體" w:eastAsia="標楷體" w:hAnsi="標楷體"/>
          <w:sz w:val="28"/>
          <w:szCs w:val="28"/>
        </w:rPr>
      </w:pPr>
      <w:r>
        <w:rPr>
          <w:rFonts w:ascii="標楷體" w:eastAsia="標楷體" w:hAnsi="標楷體" w:hint="eastAsia"/>
          <w:sz w:val="28"/>
          <w:szCs w:val="28"/>
        </w:rPr>
        <w:t xml:space="preserve"> </w:t>
      </w:r>
      <w:r w:rsidRPr="003203DC">
        <w:rPr>
          <w:rFonts w:ascii="標楷體" w:eastAsia="標楷體" w:hAnsi="標楷體" w:hint="eastAsia"/>
          <w:sz w:val="28"/>
          <w:szCs w:val="28"/>
        </w:rPr>
        <w:t>（二）本小組置總幹事一人，由輔導主任兼任；置幹事若干人，由學校各處室組長兼任。</w:t>
      </w:r>
    </w:p>
    <w:p w:rsidR="00802FE0" w:rsidRPr="003203DC" w:rsidRDefault="00802FE0" w:rsidP="00802FE0">
      <w:pPr>
        <w:spacing w:line="480" w:lineRule="exact"/>
        <w:ind w:left="420" w:hangingChars="150" w:hanging="420"/>
        <w:rPr>
          <w:rFonts w:ascii="標楷體" w:eastAsia="標楷體" w:hAnsi="標楷體"/>
          <w:sz w:val="28"/>
          <w:szCs w:val="28"/>
        </w:rPr>
      </w:pPr>
      <w:r w:rsidRPr="003203DC">
        <w:rPr>
          <w:rFonts w:ascii="標楷體" w:eastAsia="標楷體" w:hAnsi="標楷體" w:hint="eastAsia"/>
          <w:sz w:val="28"/>
          <w:szCs w:val="28"/>
        </w:rPr>
        <w:t xml:space="preserve">     （三）本小組職掌如下表：</w:t>
      </w:r>
    </w:p>
    <w:tbl>
      <w:tblPr>
        <w:tblW w:w="9180" w:type="dxa"/>
        <w:tblInd w:w="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1620"/>
        <w:gridCol w:w="6120"/>
      </w:tblGrid>
      <w:tr w:rsidR="00802FE0" w:rsidRPr="003203DC" w:rsidTr="00BC5409">
        <w:tc>
          <w:tcPr>
            <w:tcW w:w="1440" w:type="dxa"/>
          </w:tcPr>
          <w:p w:rsidR="00802FE0" w:rsidRPr="003203DC" w:rsidRDefault="00802FE0" w:rsidP="00BC5409">
            <w:pPr>
              <w:spacing w:line="0" w:lineRule="atLeast"/>
              <w:jc w:val="center"/>
              <w:rPr>
                <w:rFonts w:ascii="標楷體" w:eastAsia="標楷體" w:hAnsi="標楷體"/>
                <w:sz w:val="28"/>
                <w:szCs w:val="28"/>
              </w:rPr>
            </w:pPr>
            <w:r w:rsidRPr="003203DC">
              <w:rPr>
                <w:rFonts w:ascii="標楷體" w:eastAsia="標楷體" w:hAnsi="標楷體" w:hint="eastAsia"/>
                <w:sz w:val="28"/>
                <w:szCs w:val="28"/>
              </w:rPr>
              <w:t>職務</w:t>
            </w:r>
          </w:p>
        </w:tc>
        <w:tc>
          <w:tcPr>
            <w:tcW w:w="1620" w:type="dxa"/>
          </w:tcPr>
          <w:p w:rsidR="00802FE0" w:rsidRPr="003203DC" w:rsidRDefault="00802FE0" w:rsidP="00BC5409">
            <w:pPr>
              <w:spacing w:line="0" w:lineRule="atLeast"/>
              <w:jc w:val="center"/>
              <w:rPr>
                <w:rFonts w:ascii="標楷體" w:eastAsia="標楷體" w:hAnsi="標楷體"/>
                <w:sz w:val="28"/>
                <w:szCs w:val="28"/>
              </w:rPr>
            </w:pPr>
            <w:r w:rsidRPr="003203DC">
              <w:rPr>
                <w:rFonts w:ascii="標楷體" w:eastAsia="標楷體" w:hAnsi="標楷體" w:hint="eastAsia"/>
                <w:sz w:val="28"/>
                <w:szCs w:val="28"/>
              </w:rPr>
              <w:t>職稱</w:t>
            </w:r>
          </w:p>
        </w:tc>
        <w:tc>
          <w:tcPr>
            <w:tcW w:w="6120" w:type="dxa"/>
          </w:tcPr>
          <w:p w:rsidR="00802FE0" w:rsidRPr="003203DC" w:rsidRDefault="00802FE0" w:rsidP="00BC5409">
            <w:pPr>
              <w:spacing w:line="0" w:lineRule="atLeast"/>
              <w:jc w:val="center"/>
              <w:rPr>
                <w:rFonts w:ascii="標楷體" w:eastAsia="標楷體" w:hAnsi="標楷體"/>
                <w:sz w:val="28"/>
                <w:szCs w:val="28"/>
              </w:rPr>
            </w:pPr>
            <w:r w:rsidRPr="003203DC">
              <w:rPr>
                <w:rFonts w:ascii="標楷體" w:eastAsia="標楷體" w:hAnsi="標楷體" w:hint="eastAsia"/>
                <w:sz w:val="28"/>
                <w:szCs w:val="28"/>
              </w:rPr>
              <w:t>職掌</w:t>
            </w:r>
          </w:p>
        </w:tc>
      </w:tr>
      <w:tr w:rsidR="00802FE0" w:rsidRPr="003203DC" w:rsidTr="00BC5409">
        <w:tc>
          <w:tcPr>
            <w:tcW w:w="144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主任委員</w:t>
            </w:r>
          </w:p>
        </w:tc>
        <w:tc>
          <w:tcPr>
            <w:tcW w:w="16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校長</w:t>
            </w:r>
          </w:p>
        </w:tc>
        <w:tc>
          <w:tcPr>
            <w:tcW w:w="61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督導中輟生追蹤及輔導工作推動及執行進度</w:t>
            </w:r>
          </w:p>
        </w:tc>
      </w:tr>
      <w:tr w:rsidR="00802FE0" w:rsidRPr="003203DC" w:rsidTr="00BC5409">
        <w:tc>
          <w:tcPr>
            <w:tcW w:w="144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委員</w:t>
            </w:r>
          </w:p>
        </w:tc>
        <w:tc>
          <w:tcPr>
            <w:tcW w:w="16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教務主任</w:t>
            </w:r>
          </w:p>
        </w:tc>
        <w:tc>
          <w:tcPr>
            <w:tcW w:w="61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綜理中輟生通報及中輟生復學輔導就學教務有關事宜</w:t>
            </w:r>
          </w:p>
        </w:tc>
      </w:tr>
      <w:tr w:rsidR="00802FE0" w:rsidRPr="003203DC" w:rsidTr="00BC5409">
        <w:tc>
          <w:tcPr>
            <w:tcW w:w="144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委員</w:t>
            </w:r>
          </w:p>
        </w:tc>
        <w:tc>
          <w:tcPr>
            <w:tcW w:w="1620" w:type="dxa"/>
          </w:tcPr>
          <w:p w:rsidR="00802FE0" w:rsidRPr="003203DC" w:rsidRDefault="00802FE0" w:rsidP="00BC5409">
            <w:pPr>
              <w:spacing w:line="0" w:lineRule="atLeast"/>
              <w:rPr>
                <w:rFonts w:ascii="標楷體" w:eastAsia="標楷體" w:hAnsi="標楷體"/>
                <w:sz w:val="28"/>
                <w:szCs w:val="28"/>
              </w:rPr>
            </w:pPr>
            <w:r>
              <w:rPr>
                <w:rFonts w:ascii="標楷體" w:eastAsia="標楷體" w:hAnsi="標楷體" w:hint="eastAsia"/>
                <w:sz w:val="28"/>
                <w:szCs w:val="28"/>
              </w:rPr>
              <w:t>學務</w:t>
            </w:r>
            <w:r w:rsidRPr="003203DC">
              <w:rPr>
                <w:rFonts w:ascii="標楷體" w:eastAsia="標楷體" w:hAnsi="標楷體" w:hint="eastAsia"/>
                <w:sz w:val="28"/>
                <w:szCs w:val="28"/>
              </w:rPr>
              <w:t>主任</w:t>
            </w:r>
          </w:p>
        </w:tc>
        <w:tc>
          <w:tcPr>
            <w:tcW w:w="61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綜理中輟生通報及中輟生復學輔導就學訓導有關事宜</w:t>
            </w:r>
          </w:p>
        </w:tc>
      </w:tr>
      <w:tr w:rsidR="00802FE0" w:rsidRPr="003203DC" w:rsidTr="00BC5409">
        <w:tc>
          <w:tcPr>
            <w:tcW w:w="144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委員</w:t>
            </w:r>
          </w:p>
        </w:tc>
        <w:tc>
          <w:tcPr>
            <w:tcW w:w="16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總務主任</w:t>
            </w:r>
          </w:p>
        </w:tc>
        <w:tc>
          <w:tcPr>
            <w:tcW w:w="61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綜理中輟生通報及中輟生復學輔導就學總務有關事宜</w:t>
            </w:r>
          </w:p>
        </w:tc>
      </w:tr>
      <w:tr w:rsidR="00802FE0" w:rsidRPr="003203DC" w:rsidTr="00BC5409">
        <w:tc>
          <w:tcPr>
            <w:tcW w:w="144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委員兼總幹事</w:t>
            </w:r>
          </w:p>
        </w:tc>
        <w:tc>
          <w:tcPr>
            <w:tcW w:w="16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輔導主任</w:t>
            </w:r>
          </w:p>
        </w:tc>
        <w:tc>
          <w:tcPr>
            <w:tcW w:w="61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綜理中輟生通報及中輟生復學輔導就學綜合事項</w:t>
            </w:r>
          </w:p>
        </w:tc>
      </w:tr>
      <w:tr w:rsidR="00802FE0" w:rsidRPr="003203DC" w:rsidTr="00BC5409">
        <w:tc>
          <w:tcPr>
            <w:tcW w:w="144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委員</w:t>
            </w:r>
          </w:p>
        </w:tc>
        <w:tc>
          <w:tcPr>
            <w:tcW w:w="16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家長會代表</w:t>
            </w:r>
          </w:p>
        </w:tc>
        <w:tc>
          <w:tcPr>
            <w:tcW w:w="61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協助中輟生追蹤輔導及復學輔導安置相關事宜</w:t>
            </w:r>
          </w:p>
        </w:tc>
      </w:tr>
      <w:tr w:rsidR="00802FE0" w:rsidRPr="003203DC" w:rsidTr="00BC5409">
        <w:tc>
          <w:tcPr>
            <w:tcW w:w="144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lastRenderedPageBreak/>
              <w:t>委員</w:t>
            </w:r>
          </w:p>
        </w:tc>
        <w:tc>
          <w:tcPr>
            <w:tcW w:w="16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教師會代表</w:t>
            </w:r>
          </w:p>
        </w:tc>
        <w:tc>
          <w:tcPr>
            <w:tcW w:w="61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協助中輟生通報及中輟生復學輔導就讀有關事宜</w:t>
            </w:r>
          </w:p>
        </w:tc>
      </w:tr>
      <w:tr w:rsidR="00802FE0" w:rsidRPr="003203DC" w:rsidTr="00BC5409">
        <w:tc>
          <w:tcPr>
            <w:tcW w:w="144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委員</w:t>
            </w:r>
          </w:p>
        </w:tc>
        <w:tc>
          <w:tcPr>
            <w:tcW w:w="1620" w:type="dxa"/>
          </w:tcPr>
          <w:p w:rsidR="00802FE0" w:rsidRPr="003203DC" w:rsidRDefault="00802FE0" w:rsidP="00BC5409">
            <w:pPr>
              <w:spacing w:line="0" w:lineRule="atLeast"/>
              <w:rPr>
                <w:rFonts w:ascii="標楷體" w:eastAsia="標楷體" w:hAnsi="標楷體"/>
                <w:sz w:val="28"/>
                <w:szCs w:val="28"/>
              </w:rPr>
            </w:pPr>
            <w:r>
              <w:rPr>
                <w:rFonts w:ascii="標楷體" w:eastAsia="標楷體" w:hAnsi="標楷體" w:hint="eastAsia"/>
                <w:sz w:val="28"/>
                <w:szCs w:val="28"/>
              </w:rPr>
              <w:t>普通班、特教班</w:t>
            </w:r>
            <w:r w:rsidRPr="003203DC">
              <w:rPr>
                <w:rFonts w:ascii="標楷體" w:eastAsia="標楷體" w:hAnsi="標楷體" w:hint="eastAsia"/>
                <w:sz w:val="28"/>
                <w:szCs w:val="28"/>
              </w:rPr>
              <w:t>導師代表</w:t>
            </w:r>
          </w:p>
        </w:tc>
        <w:tc>
          <w:tcPr>
            <w:tcW w:w="61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協助中輟生追蹤輔導及復學輔導就讀有關事宜</w:t>
            </w:r>
          </w:p>
        </w:tc>
      </w:tr>
      <w:tr w:rsidR="00802FE0" w:rsidRPr="003203DC" w:rsidTr="00BC5409">
        <w:tc>
          <w:tcPr>
            <w:tcW w:w="144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幹事</w:t>
            </w:r>
          </w:p>
        </w:tc>
        <w:tc>
          <w:tcPr>
            <w:tcW w:w="16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註冊組長</w:t>
            </w:r>
          </w:p>
        </w:tc>
        <w:tc>
          <w:tcPr>
            <w:tcW w:w="61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執行中輟生通報協尋及復學就讀有關事宜</w:t>
            </w:r>
          </w:p>
        </w:tc>
      </w:tr>
      <w:tr w:rsidR="00802FE0" w:rsidRPr="003203DC" w:rsidTr="00BC5409">
        <w:tc>
          <w:tcPr>
            <w:tcW w:w="144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幹事</w:t>
            </w:r>
          </w:p>
        </w:tc>
        <w:tc>
          <w:tcPr>
            <w:tcW w:w="16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生教組長</w:t>
            </w:r>
          </w:p>
        </w:tc>
        <w:tc>
          <w:tcPr>
            <w:tcW w:w="6120" w:type="dxa"/>
          </w:tcPr>
          <w:p w:rsidR="00802FE0" w:rsidRPr="003203DC" w:rsidRDefault="00802FE0" w:rsidP="00BC5409">
            <w:pPr>
              <w:spacing w:line="0" w:lineRule="atLeast"/>
              <w:rPr>
                <w:rFonts w:ascii="標楷體" w:eastAsia="標楷體" w:hAnsi="標楷體"/>
                <w:sz w:val="28"/>
                <w:szCs w:val="28"/>
              </w:rPr>
            </w:pPr>
            <w:r w:rsidRPr="003203DC">
              <w:rPr>
                <w:rFonts w:ascii="標楷體" w:eastAsia="標楷體" w:hAnsi="標楷體" w:hint="eastAsia"/>
                <w:sz w:val="28"/>
                <w:szCs w:val="28"/>
              </w:rPr>
              <w:t>執行中輟生通報協尋及復學就讀有關事宜</w:t>
            </w:r>
          </w:p>
        </w:tc>
      </w:tr>
      <w:tr w:rsidR="00802FE0" w:rsidRPr="003203DC" w:rsidTr="00BC5409">
        <w:tc>
          <w:tcPr>
            <w:tcW w:w="1440" w:type="dxa"/>
          </w:tcPr>
          <w:p w:rsidR="00802FE0" w:rsidRPr="003203DC" w:rsidRDefault="00802FE0" w:rsidP="00BC5409">
            <w:pPr>
              <w:spacing w:line="360" w:lineRule="exact"/>
              <w:rPr>
                <w:rFonts w:ascii="標楷體" w:eastAsia="標楷體" w:hAnsi="標楷體"/>
                <w:sz w:val="28"/>
                <w:szCs w:val="28"/>
              </w:rPr>
            </w:pPr>
            <w:r w:rsidRPr="003203DC">
              <w:rPr>
                <w:rFonts w:ascii="標楷體" w:eastAsia="標楷體" w:hAnsi="標楷體" w:hint="eastAsia"/>
                <w:sz w:val="28"/>
                <w:szCs w:val="28"/>
              </w:rPr>
              <w:t>幹事</w:t>
            </w:r>
          </w:p>
        </w:tc>
        <w:tc>
          <w:tcPr>
            <w:tcW w:w="1620" w:type="dxa"/>
          </w:tcPr>
          <w:p w:rsidR="00802FE0" w:rsidRPr="003203DC" w:rsidRDefault="00802FE0" w:rsidP="00BC5409">
            <w:pPr>
              <w:spacing w:line="360" w:lineRule="exact"/>
              <w:rPr>
                <w:rFonts w:ascii="標楷體" w:eastAsia="標楷體" w:hAnsi="標楷體"/>
                <w:sz w:val="28"/>
                <w:szCs w:val="28"/>
              </w:rPr>
            </w:pPr>
            <w:r w:rsidRPr="003203DC">
              <w:rPr>
                <w:rFonts w:ascii="標楷體" w:eastAsia="標楷體" w:hAnsi="標楷體" w:hint="eastAsia"/>
                <w:sz w:val="28"/>
                <w:szCs w:val="28"/>
              </w:rPr>
              <w:t>輔導組長</w:t>
            </w:r>
          </w:p>
        </w:tc>
        <w:tc>
          <w:tcPr>
            <w:tcW w:w="6120" w:type="dxa"/>
          </w:tcPr>
          <w:p w:rsidR="00802FE0" w:rsidRPr="003203DC" w:rsidRDefault="00802FE0" w:rsidP="00BC5409">
            <w:pPr>
              <w:spacing w:line="360" w:lineRule="exact"/>
              <w:rPr>
                <w:rFonts w:ascii="標楷體" w:eastAsia="標楷體" w:hAnsi="標楷體"/>
                <w:sz w:val="28"/>
                <w:szCs w:val="28"/>
              </w:rPr>
            </w:pPr>
            <w:r w:rsidRPr="003203DC">
              <w:rPr>
                <w:rFonts w:ascii="標楷體" w:eastAsia="標楷體" w:hAnsi="標楷體" w:hint="eastAsia"/>
                <w:sz w:val="28"/>
                <w:szCs w:val="28"/>
              </w:rPr>
              <w:t>執行中輟生追蹤輔導、轉介及復學輔導就讀有關事宜</w:t>
            </w:r>
            <w:r>
              <w:rPr>
                <w:rFonts w:ascii="標楷體" w:eastAsia="標楷體" w:hAnsi="標楷體" w:hint="eastAsia"/>
                <w:sz w:val="28"/>
                <w:szCs w:val="28"/>
              </w:rPr>
              <w:t>並</w:t>
            </w:r>
            <w:r w:rsidRPr="003203DC">
              <w:rPr>
                <w:rFonts w:ascii="標楷體" w:eastAsia="標楷體" w:hAnsi="標楷體" w:hint="eastAsia"/>
                <w:sz w:val="28"/>
                <w:szCs w:val="28"/>
              </w:rPr>
              <w:t>彙整中輟生追蹤輔導及復學安置有關資料</w:t>
            </w:r>
          </w:p>
        </w:tc>
      </w:tr>
      <w:tr w:rsidR="00802FE0" w:rsidRPr="003203DC" w:rsidTr="00BC5409">
        <w:tc>
          <w:tcPr>
            <w:tcW w:w="1440" w:type="dxa"/>
          </w:tcPr>
          <w:p w:rsidR="00802FE0" w:rsidRPr="003203DC" w:rsidRDefault="00802FE0" w:rsidP="00BC5409">
            <w:pPr>
              <w:spacing w:line="360" w:lineRule="exact"/>
              <w:rPr>
                <w:rFonts w:ascii="標楷體" w:eastAsia="標楷體" w:hAnsi="標楷體"/>
                <w:sz w:val="28"/>
                <w:szCs w:val="28"/>
              </w:rPr>
            </w:pPr>
            <w:r w:rsidRPr="003203DC">
              <w:rPr>
                <w:rFonts w:ascii="標楷體" w:eastAsia="標楷體" w:hAnsi="標楷體" w:hint="eastAsia"/>
                <w:sz w:val="28"/>
                <w:szCs w:val="28"/>
              </w:rPr>
              <w:t>幹事</w:t>
            </w:r>
          </w:p>
        </w:tc>
        <w:tc>
          <w:tcPr>
            <w:tcW w:w="1620" w:type="dxa"/>
          </w:tcPr>
          <w:p w:rsidR="00802FE0" w:rsidRPr="003203DC" w:rsidRDefault="00802FE0" w:rsidP="00BC5409">
            <w:pPr>
              <w:spacing w:line="360" w:lineRule="exact"/>
              <w:rPr>
                <w:rFonts w:ascii="標楷體" w:eastAsia="標楷體" w:hAnsi="標楷體"/>
                <w:sz w:val="28"/>
                <w:szCs w:val="28"/>
              </w:rPr>
            </w:pPr>
            <w:r w:rsidRPr="003203DC">
              <w:rPr>
                <w:rFonts w:ascii="標楷體" w:eastAsia="標楷體" w:hAnsi="標楷體" w:hint="eastAsia"/>
                <w:sz w:val="28"/>
                <w:szCs w:val="28"/>
              </w:rPr>
              <w:t>特教組長</w:t>
            </w:r>
          </w:p>
        </w:tc>
        <w:tc>
          <w:tcPr>
            <w:tcW w:w="6120" w:type="dxa"/>
          </w:tcPr>
          <w:p w:rsidR="00802FE0" w:rsidRPr="003203DC" w:rsidRDefault="00802FE0" w:rsidP="00BC5409">
            <w:pPr>
              <w:spacing w:line="360" w:lineRule="exact"/>
              <w:rPr>
                <w:rFonts w:ascii="標楷體" w:eastAsia="標楷體" w:hAnsi="標楷體"/>
                <w:sz w:val="28"/>
                <w:szCs w:val="28"/>
              </w:rPr>
            </w:pPr>
            <w:r w:rsidRPr="003203DC">
              <w:rPr>
                <w:rFonts w:ascii="標楷體" w:eastAsia="標楷體" w:hAnsi="標楷體" w:hint="eastAsia"/>
                <w:sz w:val="28"/>
                <w:szCs w:val="28"/>
              </w:rPr>
              <w:t>執行特教班中輟生通報協尋及復學就讀有關事宜</w:t>
            </w:r>
          </w:p>
        </w:tc>
      </w:tr>
      <w:tr w:rsidR="00802FE0" w:rsidRPr="003203DC" w:rsidTr="00BC5409">
        <w:tc>
          <w:tcPr>
            <w:tcW w:w="1440" w:type="dxa"/>
          </w:tcPr>
          <w:p w:rsidR="00802FE0" w:rsidRPr="003203DC" w:rsidRDefault="00802FE0" w:rsidP="00BC5409">
            <w:pPr>
              <w:spacing w:line="360" w:lineRule="exact"/>
              <w:rPr>
                <w:rFonts w:ascii="標楷體" w:eastAsia="標楷體" w:hAnsi="標楷體"/>
                <w:sz w:val="28"/>
                <w:szCs w:val="28"/>
              </w:rPr>
            </w:pPr>
            <w:r w:rsidRPr="003203DC">
              <w:rPr>
                <w:rFonts w:ascii="標楷體" w:eastAsia="標楷體" w:hAnsi="標楷體" w:hint="eastAsia"/>
                <w:sz w:val="28"/>
                <w:szCs w:val="28"/>
              </w:rPr>
              <w:t>幹事</w:t>
            </w:r>
          </w:p>
        </w:tc>
        <w:tc>
          <w:tcPr>
            <w:tcW w:w="1620" w:type="dxa"/>
          </w:tcPr>
          <w:p w:rsidR="00802FE0" w:rsidRPr="003203DC" w:rsidRDefault="00802FE0" w:rsidP="00BC5409">
            <w:pPr>
              <w:spacing w:line="360" w:lineRule="exact"/>
              <w:rPr>
                <w:rFonts w:ascii="標楷體" w:eastAsia="標楷體" w:hAnsi="標楷體"/>
                <w:sz w:val="28"/>
                <w:szCs w:val="28"/>
              </w:rPr>
            </w:pPr>
            <w:r>
              <w:rPr>
                <w:rFonts w:ascii="標楷體" w:eastAsia="標楷體" w:hAnsi="標楷體" w:hint="eastAsia"/>
                <w:sz w:val="28"/>
                <w:szCs w:val="28"/>
              </w:rPr>
              <w:t>輔導教師</w:t>
            </w:r>
          </w:p>
        </w:tc>
        <w:tc>
          <w:tcPr>
            <w:tcW w:w="6120" w:type="dxa"/>
          </w:tcPr>
          <w:p w:rsidR="00802FE0" w:rsidRPr="003203DC" w:rsidRDefault="00802FE0" w:rsidP="00BC5409">
            <w:pPr>
              <w:spacing w:line="360" w:lineRule="exact"/>
              <w:rPr>
                <w:rFonts w:ascii="標楷體" w:eastAsia="標楷體" w:hAnsi="標楷體"/>
                <w:sz w:val="28"/>
                <w:szCs w:val="28"/>
              </w:rPr>
            </w:pPr>
            <w:r w:rsidRPr="003203DC">
              <w:rPr>
                <w:rFonts w:ascii="標楷體" w:eastAsia="標楷體" w:hAnsi="標楷體" w:hint="eastAsia"/>
                <w:sz w:val="28"/>
                <w:szCs w:val="28"/>
              </w:rPr>
              <w:t>執行中輟生追蹤輔導、轉介及復學輔導就讀</w:t>
            </w:r>
          </w:p>
        </w:tc>
      </w:tr>
    </w:tbl>
    <w:p w:rsidR="00802FE0" w:rsidRPr="003203DC" w:rsidRDefault="00802FE0" w:rsidP="00802FE0">
      <w:pPr>
        <w:spacing w:beforeLines="50" w:before="180" w:line="480" w:lineRule="exact"/>
        <w:ind w:leftChars="295" w:left="1559" w:hangingChars="304" w:hanging="851"/>
        <w:rPr>
          <w:rFonts w:ascii="標楷體" w:eastAsia="標楷體" w:hAnsi="標楷體"/>
          <w:sz w:val="28"/>
          <w:szCs w:val="28"/>
        </w:rPr>
      </w:pPr>
      <w:r w:rsidRPr="003203DC">
        <w:rPr>
          <w:rFonts w:ascii="標楷體" w:eastAsia="標楷體" w:hAnsi="標楷體" w:hint="eastAsia"/>
          <w:sz w:val="28"/>
          <w:szCs w:val="28"/>
        </w:rPr>
        <w:t>（四）本小組得視開會議題需要，邀請學者專家或機關團體（社會局、社福單位、警政單位或民間團體等）代表列席。</w:t>
      </w:r>
    </w:p>
    <w:p w:rsidR="00802FE0" w:rsidRPr="003203DC" w:rsidRDefault="00802FE0" w:rsidP="00802FE0">
      <w:pPr>
        <w:spacing w:line="480" w:lineRule="exact"/>
        <w:ind w:leftChars="295" w:left="1559" w:hangingChars="304" w:hanging="851"/>
        <w:rPr>
          <w:rFonts w:ascii="標楷體" w:eastAsia="標楷體" w:hAnsi="標楷體"/>
          <w:sz w:val="28"/>
          <w:szCs w:val="28"/>
        </w:rPr>
      </w:pPr>
      <w:r w:rsidRPr="003203DC">
        <w:rPr>
          <w:rFonts w:ascii="標楷體" w:eastAsia="標楷體" w:hAnsi="標楷體" w:hint="eastAsia"/>
          <w:sz w:val="28"/>
          <w:szCs w:val="28"/>
        </w:rPr>
        <w:t>（五）本小組每學期定期開會</w:t>
      </w:r>
      <w:r>
        <w:rPr>
          <w:rFonts w:ascii="標楷體" w:eastAsia="標楷體" w:hAnsi="標楷體" w:hint="eastAsia"/>
          <w:sz w:val="28"/>
          <w:szCs w:val="28"/>
        </w:rPr>
        <w:t>兩</w:t>
      </w:r>
      <w:r w:rsidRPr="003203DC">
        <w:rPr>
          <w:rFonts w:ascii="標楷體" w:eastAsia="標楷體" w:hAnsi="標楷體" w:hint="eastAsia"/>
          <w:sz w:val="28"/>
          <w:szCs w:val="28"/>
        </w:rPr>
        <w:t>次，並得視個案需要不定期開會，由主任委員召集之並擔任主席；主任委員未克出席，由主任委員指定委員一人代理之。</w:t>
      </w:r>
    </w:p>
    <w:p w:rsidR="00802FE0" w:rsidRPr="003203DC" w:rsidRDefault="00802FE0" w:rsidP="00802FE0">
      <w:pPr>
        <w:spacing w:line="480" w:lineRule="exact"/>
        <w:ind w:leftChars="295" w:left="1559" w:hangingChars="304" w:hanging="851"/>
        <w:rPr>
          <w:rFonts w:ascii="標楷體" w:eastAsia="標楷體" w:hAnsi="標楷體"/>
          <w:sz w:val="28"/>
          <w:szCs w:val="28"/>
        </w:rPr>
      </w:pPr>
      <w:r w:rsidRPr="003203DC">
        <w:rPr>
          <w:rFonts w:ascii="標楷體" w:eastAsia="標楷體" w:hAnsi="標楷體" w:hint="eastAsia"/>
          <w:sz w:val="28"/>
          <w:szCs w:val="28"/>
        </w:rPr>
        <w:t>（六）本小組召開會議時應邀中輟學生家長或法定代理人列席，會議前並應先將本小組之組織、功能及開會目的等訊息向列席之家長或學生之法定代理人說明。必要時並得通知學生到會陳述意見。</w:t>
      </w:r>
    </w:p>
    <w:p w:rsidR="00802FE0" w:rsidRPr="003203DC" w:rsidRDefault="00802FE0" w:rsidP="00802FE0">
      <w:pPr>
        <w:spacing w:line="480" w:lineRule="exact"/>
        <w:ind w:leftChars="295" w:left="1559" w:hangingChars="304" w:hanging="851"/>
        <w:rPr>
          <w:rFonts w:ascii="標楷體" w:eastAsia="標楷體" w:hAnsi="標楷體"/>
          <w:sz w:val="28"/>
          <w:szCs w:val="28"/>
        </w:rPr>
      </w:pPr>
      <w:r w:rsidRPr="003203DC">
        <w:rPr>
          <w:rFonts w:ascii="標楷體" w:eastAsia="標楷體" w:hAnsi="標楷體" w:hint="eastAsia"/>
          <w:sz w:val="28"/>
          <w:szCs w:val="28"/>
        </w:rPr>
        <w:t>（七）本小組委員對會議內容應恪遵保密原則。</w:t>
      </w:r>
    </w:p>
    <w:p w:rsidR="00802FE0" w:rsidRPr="00AD00DF" w:rsidRDefault="00802FE0" w:rsidP="00802FE0">
      <w:pPr>
        <w:spacing w:line="480" w:lineRule="exact"/>
        <w:ind w:leftChars="295" w:left="1559" w:hangingChars="304" w:hanging="851"/>
        <w:rPr>
          <w:rFonts w:ascii="標楷體" w:eastAsia="標楷體" w:hAnsi="標楷體"/>
          <w:sz w:val="28"/>
          <w:szCs w:val="28"/>
        </w:rPr>
      </w:pPr>
      <w:r w:rsidRPr="003203DC">
        <w:rPr>
          <w:rFonts w:ascii="標楷體" w:eastAsia="標楷體" w:hAnsi="標楷體" w:hint="eastAsia"/>
          <w:sz w:val="28"/>
          <w:szCs w:val="28"/>
        </w:rPr>
        <w:t>（八）本小組兼職人員均為無給職。本小組邀請學者專家列席會議時，得支給出席費。</w:t>
      </w: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t>伍、通報與復學實施方式</w:t>
      </w:r>
    </w:p>
    <w:p w:rsidR="00802FE0" w:rsidRPr="003203DC" w:rsidRDefault="00802FE0" w:rsidP="00802FE0">
      <w:pPr>
        <w:spacing w:line="480" w:lineRule="exact"/>
        <w:ind w:leftChars="118" w:left="877" w:hangingChars="212" w:hanging="594"/>
        <w:rPr>
          <w:rFonts w:ascii="標楷體" w:eastAsia="標楷體"/>
          <w:sz w:val="28"/>
          <w:szCs w:val="28"/>
        </w:rPr>
      </w:pPr>
      <w:r w:rsidRPr="003203DC">
        <w:rPr>
          <w:rFonts w:ascii="標楷體" w:eastAsia="標楷體" w:hint="eastAsia"/>
          <w:sz w:val="28"/>
          <w:szCs w:val="28"/>
        </w:rPr>
        <w:t>一、級任導師、各處室依中途輟學學生通報及復學輔導處理流程（附件一），確實執行訪視、通報及復學輔導工作。</w:t>
      </w:r>
    </w:p>
    <w:p w:rsidR="00802FE0" w:rsidRPr="003203DC" w:rsidRDefault="00802FE0" w:rsidP="00802FE0">
      <w:pPr>
        <w:spacing w:line="480" w:lineRule="exact"/>
        <w:ind w:leftChars="59" w:left="878" w:hangingChars="263" w:hanging="736"/>
        <w:rPr>
          <w:rFonts w:ascii="標楷體" w:eastAsia="標楷體"/>
          <w:sz w:val="28"/>
          <w:szCs w:val="28"/>
        </w:rPr>
      </w:pPr>
      <w:r>
        <w:rPr>
          <w:rFonts w:ascii="標楷體" w:eastAsia="標楷體" w:hint="eastAsia"/>
          <w:sz w:val="28"/>
          <w:szCs w:val="28"/>
        </w:rPr>
        <w:t xml:space="preserve"> </w:t>
      </w:r>
      <w:r w:rsidRPr="003203DC">
        <w:rPr>
          <w:rFonts w:ascii="標楷體" w:eastAsia="標楷體" w:hint="eastAsia"/>
          <w:sz w:val="28"/>
          <w:szCs w:val="28"/>
        </w:rPr>
        <w:t>二、認定學生中途輟學後，</w:t>
      </w:r>
      <w:r w:rsidRPr="00A22713">
        <w:rPr>
          <w:rFonts w:ascii="標楷體" w:eastAsia="標楷體" w:hint="eastAsia"/>
          <w:sz w:val="28"/>
          <w:szCs w:val="28"/>
        </w:rPr>
        <w:t>依中輟生類別，由註冊組或生教組即時上網通報，並函報中心學校、區公所強迫入學委員會、社會局及教育局。</w:t>
      </w:r>
    </w:p>
    <w:p w:rsidR="00802FE0" w:rsidRPr="003203DC" w:rsidRDefault="00802FE0" w:rsidP="00802FE0">
      <w:pPr>
        <w:spacing w:line="480" w:lineRule="exact"/>
        <w:ind w:leftChars="118" w:left="849" w:hangingChars="202" w:hanging="566"/>
        <w:rPr>
          <w:rFonts w:ascii="標楷體" w:eastAsia="標楷體"/>
          <w:sz w:val="28"/>
          <w:szCs w:val="28"/>
        </w:rPr>
      </w:pPr>
      <w:r w:rsidRPr="003203DC">
        <w:rPr>
          <w:rFonts w:ascii="標楷體" w:eastAsia="標楷體" w:hint="eastAsia"/>
          <w:sz w:val="28"/>
          <w:szCs w:val="28"/>
        </w:rPr>
        <w:t>三、學生中途輟學經學校及相關單位追蹤了解學生去向後，由「中途輟學學生鑑定復學輔導就讀小組」進行評估，依個案之實際狀況與需求，轉請警政、社政或其他相關單位協助尋找及追蹤輔導。</w:t>
      </w:r>
    </w:p>
    <w:p w:rsidR="00802FE0" w:rsidRPr="003203DC" w:rsidRDefault="00802FE0" w:rsidP="00802FE0">
      <w:pPr>
        <w:spacing w:line="480" w:lineRule="exact"/>
        <w:rPr>
          <w:rFonts w:ascii="標楷體" w:eastAsia="標楷體" w:hAnsi="標楷體"/>
          <w:sz w:val="28"/>
          <w:szCs w:val="28"/>
        </w:rPr>
      </w:pPr>
      <w:r w:rsidRPr="003203DC">
        <w:rPr>
          <w:rFonts w:ascii="標楷體" w:eastAsia="標楷體" w:hint="eastAsia"/>
          <w:sz w:val="28"/>
          <w:szCs w:val="28"/>
        </w:rPr>
        <w:t xml:space="preserve">  四、學生中途輟學經尋獲或輔導復學者，註冊組應即時上網通報</w:t>
      </w:r>
      <w:r w:rsidRPr="003203DC">
        <w:rPr>
          <w:rFonts w:ascii="標楷體" w:eastAsia="標楷體" w:hAnsi="標楷體" w:hint="eastAsia"/>
          <w:sz w:val="28"/>
          <w:szCs w:val="28"/>
        </w:rPr>
        <w:t xml:space="preserve">教育部全 </w:t>
      </w:r>
    </w:p>
    <w:p w:rsidR="00802FE0" w:rsidRDefault="00802FE0" w:rsidP="00802FE0">
      <w:pPr>
        <w:spacing w:line="480" w:lineRule="exact"/>
        <w:rPr>
          <w:rFonts w:ascii="標楷體" w:eastAsia="標楷體"/>
          <w:sz w:val="28"/>
          <w:szCs w:val="28"/>
        </w:rPr>
      </w:pPr>
      <w:r w:rsidRPr="003203DC">
        <w:rPr>
          <w:rFonts w:ascii="標楷體" w:eastAsia="標楷體" w:hAnsi="標楷體" w:hint="eastAsia"/>
          <w:sz w:val="28"/>
          <w:szCs w:val="28"/>
        </w:rPr>
        <w:t xml:space="preserve">      國國民中小學中輟生通報及復學系</w:t>
      </w:r>
      <w:r>
        <w:rPr>
          <w:rFonts w:ascii="標楷體" w:eastAsia="標楷體" w:hAnsi="標楷體" w:hint="eastAsia"/>
          <w:sz w:val="28"/>
          <w:szCs w:val="28"/>
        </w:rPr>
        <w:t>統</w:t>
      </w:r>
      <w:r w:rsidRPr="003203DC">
        <w:rPr>
          <w:rFonts w:ascii="標楷體" w:eastAsia="標楷體" w:hAnsi="標楷體" w:hint="eastAsia"/>
          <w:sz w:val="28"/>
          <w:szCs w:val="28"/>
        </w:rPr>
        <w:t>（http//www.mlss.edu.tw</w:t>
      </w:r>
      <w:r w:rsidRPr="003203DC">
        <w:rPr>
          <w:rFonts w:ascii="標楷體" w:eastAsia="標楷體" w:hint="eastAsia"/>
          <w:sz w:val="28"/>
          <w:szCs w:val="28"/>
        </w:rPr>
        <w:t>）通報</w:t>
      </w:r>
      <w:r>
        <w:rPr>
          <w:rFonts w:ascii="標楷體" w:eastAsia="標楷體" w:hint="eastAsia"/>
          <w:sz w:val="28"/>
          <w:szCs w:val="28"/>
        </w:rPr>
        <w:t xml:space="preserve"> </w:t>
      </w:r>
    </w:p>
    <w:p w:rsidR="00802FE0" w:rsidRPr="003203DC" w:rsidRDefault="00802FE0" w:rsidP="00802FE0">
      <w:pPr>
        <w:spacing w:line="480" w:lineRule="exact"/>
        <w:rPr>
          <w:rFonts w:ascii="標楷體" w:eastAsia="標楷體"/>
          <w:sz w:val="28"/>
          <w:szCs w:val="28"/>
        </w:rPr>
      </w:pPr>
      <w:r>
        <w:rPr>
          <w:rFonts w:ascii="標楷體" w:eastAsia="標楷體" w:hint="eastAsia"/>
          <w:sz w:val="28"/>
          <w:szCs w:val="28"/>
        </w:rPr>
        <w:t xml:space="preserve">      </w:t>
      </w:r>
      <w:r w:rsidRPr="003203DC">
        <w:rPr>
          <w:rFonts w:ascii="標楷體" w:eastAsia="標楷體" w:hint="eastAsia"/>
          <w:sz w:val="28"/>
          <w:szCs w:val="28"/>
        </w:rPr>
        <w:t xml:space="preserve">後將備份通報單知會校內相關單位，並且依規定函報校外相關單位（區 </w:t>
      </w: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lastRenderedPageBreak/>
        <w:t xml:space="preserve">      公所強迫入學委員會、社會局、中心學校及教育局）。</w:t>
      </w:r>
    </w:p>
    <w:p w:rsidR="00802FE0" w:rsidRPr="00287761" w:rsidRDefault="00802FE0" w:rsidP="00802FE0">
      <w:pPr>
        <w:pStyle w:val="a5"/>
        <w:spacing w:line="480" w:lineRule="exact"/>
        <w:ind w:leftChars="100" w:left="845" w:hanging="605"/>
        <w:rPr>
          <w:rFonts w:hAnsi="標楷體"/>
          <w:sz w:val="28"/>
          <w:szCs w:val="28"/>
        </w:rPr>
      </w:pPr>
      <w:r w:rsidRPr="003203DC">
        <w:rPr>
          <w:rFonts w:hint="eastAsia"/>
          <w:sz w:val="28"/>
          <w:szCs w:val="28"/>
        </w:rPr>
        <w:t>五、學生復學後，由輔導室負責進行相關輔導工作，並填寫「中途輟學學生個人檔案表」、「中途輟學學生追蹤協尋紀錄暨復學輔導紀錄」，並副知轉介單位。</w:t>
      </w:r>
      <w:r>
        <w:rPr>
          <w:sz w:val="28"/>
          <w:szCs w:val="28"/>
        </w:rPr>
        <w:br w:type="page"/>
      </w:r>
      <w:r w:rsidRPr="00287761">
        <w:rPr>
          <w:rFonts w:hAnsi="標楷體" w:hint="eastAsia"/>
          <w:noProof/>
          <w:sz w:val="28"/>
          <w:szCs w:val="28"/>
        </w:rPr>
        <w:lastRenderedPageBreak/>
        <mc:AlternateContent>
          <mc:Choice Requires="wpg">
            <w:drawing>
              <wp:anchor distT="0" distB="0" distL="114300" distR="114300" simplePos="0" relativeHeight="251659264" behindDoc="0" locked="0" layoutInCell="1" allowOverlap="1" wp14:anchorId="5ECEB561" wp14:editId="3B112CB2">
                <wp:simplePos x="0" y="0"/>
                <wp:positionH relativeFrom="column">
                  <wp:posOffset>0</wp:posOffset>
                </wp:positionH>
                <wp:positionV relativeFrom="paragraph">
                  <wp:posOffset>0</wp:posOffset>
                </wp:positionV>
                <wp:extent cx="6477000" cy="9004935"/>
                <wp:effectExtent l="9525" t="9525" r="9525" b="5715"/>
                <wp:wrapNone/>
                <wp:docPr id="18" name="群組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9004935"/>
                          <a:chOff x="1133" y="1390"/>
                          <a:chExt cx="10200" cy="14181"/>
                        </a:xfrm>
                      </wpg:grpSpPr>
                      <wps:wsp>
                        <wps:cNvPr id="20" name="Line 3"/>
                        <wps:cNvCnPr>
                          <a:cxnSpLocks noChangeShapeType="1"/>
                        </wps:cNvCnPr>
                        <wps:spPr bwMode="auto">
                          <a:xfrm>
                            <a:off x="11137" y="13898"/>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4"/>
                        <wps:cNvSpPr txBox="1">
                          <a:spLocks noChangeArrowheads="1"/>
                        </wps:cNvSpPr>
                        <wps:spPr bwMode="auto">
                          <a:xfrm>
                            <a:off x="4133" y="2368"/>
                            <a:ext cx="194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FE0" w:rsidRDefault="00802FE0" w:rsidP="00802FE0">
                              <w:r w:rsidRPr="00614726">
                                <w:rPr>
                                  <w:rFonts w:ascii="標楷體" w:eastAsia="標楷體" w:hAnsi="標楷體" w:hint="eastAsia"/>
                                </w:rPr>
                                <w:t>五個工作天內</w:t>
                              </w:r>
                            </w:p>
                          </w:txbxContent>
                        </wps:txbx>
                        <wps:bodyPr rot="0" vert="horz" wrap="square" lIns="91440" tIns="45720" rIns="91440" bIns="45720" anchor="t" anchorCtr="0" upright="1">
                          <a:noAutofit/>
                        </wps:bodyPr>
                      </wps:wsp>
                      <wps:wsp>
                        <wps:cNvPr id="22" name="Text Box 5"/>
                        <wps:cNvSpPr txBox="1">
                          <a:spLocks noChangeArrowheads="1"/>
                        </wps:cNvSpPr>
                        <wps:spPr bwMode="auto">
                          <a:xfrm>
                            <a:off x="4973" y="1390"/>
                            <a:ext cx="2529" cy="939"/>
                          </a:xfrm>
                          <a:prstGeom prst="rect">
                            <a:avLst/>
                          </a:prstGeom>
                          <a:solidFill>
                            <a:srgbClr val="FFFFFF"/>
                          </a:solidFill>
                          <a:ln w="9525">
                            <a:solidFill>
                              <a:srgbClr val="000000"/>
                            </a:solidFill>
                            <a:miter lim="800000"/>
                            <a:headEnd/>
                            <a:tailEnd/>
                          </a:ln>
                        </wps:spPr>
                        <wps:txbx>
                          <w:txbxContent>
                            <w:p w:rsidR="00802FE0" w:rsidRPr="00607758" w:rsidRDefault="00802FE0" w:rsidP="00802FE0">
                              <w:pPr>
                                <w:rPr>
                                  <w:rFonts w:ascii="標楷體" w:eastAsia="標楷體" w:hAnsi="標楷體"/>
                                </w:rPr>
                              </w:pPr>
                              <w:r w:rsidRPr="00607758">
                                <w:rPr>
                                  <w:rFonts w:ascii="標楷體" w:eastAsia="標楷體" w:hAnsi="標楷體" w:hint="eastAsia"/>
                                </w:rPr>
                                <w:t>中輟生表達返校意願或家長提出復學</w:t>
                              </w:r>
                            </w:p>
                          </w:txbxContent>
                        </wps:txbx>
                        <wps:bodyPr rot="0" vert="horz" wrap="square" lIns="91440" tIns="45720" rIns="91440" bIns="45720" anchor="t" anchorCtr="0" upright="1">
                          <a:noAutofit/>
                        </wps:bodyPr>
                      </wps:wsp>
                      <wps:wsp>
                        <wps:cNvPr id="23" name="Text Box 6"/>
                        <wps:cNvSpPr txBox="1">
                          <a:spLocks noChangeArrowheads="1"/>
                        </wps:cNvSpPr>
                        <wps:spPr bwMode="auto">
                          <a:xfrm>
                            <a:off x="4853" y="2857"/>
                            <a:ext cx="4698" cy="599"/>
                          </a:xfrm>
                          <a:prstGeom prst="rect">
                            <a:avLst/>
                          </a:prstGeom>
                          <a:solidFill>
                            <a:srgbClr val="FFFFFF"/>
                          </a:solidFill>
                          <a:ln w="9525">
                            <a:solidFill>
                              <a:srgbClr val="000000"/>
                            </a:solidFill>
                            <a:miter lim="800000"/>
                            <a:headEnd/>
                            <a:tailEnd/>
                          </a:ln>
                        </wps:spPr>
                        <wps:txbx>
                          <w:txbxContent>
                            <w:p w:rsidR="00802FE0" w:rsidRPr="00607758" w:rsidRDefault="00802FE0" w:rsidP="00802FE0">
                              <w:pPr>
                                <w:ind w:leftChars="1" w:left="242" w:hangingChars="100" w:hanging="240"/>
                                <w:rPr>
                                  <w:rFonts w:ascii="標楷體" w:eastAsia="標楷體" w:hAnsi="標楷體"/>
                                </w:rPr>
                              </w:pPr>
                              <w:r w:rsidRPr="00607758">
                                <w:rPr>
                                  <w:rFonts w:ascii="標楷體" w:eastAsia="標楷體" w:hAnsi="標楷體" w:hint="eastAsia"/>
                                </w:rPr>
                                <w:t>協助中輟生完成復學程序。</w:t>
                              </w:r>
                            </w:p>
                            <w:p w:rsidR="00802FE0" w:rsidRDefault="00802FE0" w:rsidP="00802FE0">
                              <w:pPr>
                                <w:ind w:left="1440" w:hanging="1680"/>
                              </w:pPr>
                              <w:r>
                                <w:rPr>
                                  <w:rFonts w:hint="eastAsia"/>
                                </w:rPr>
                                <w:t xml:space="preserve">   </w:t>
                              </w:r>
                            </w:p>
                          </w:txbxContent>
                        </wps:txbx>
                        <wps:bodyPr rot="0" vert="horz" wrap="square" lIns="91440" tIns="45720" rIns="91440" bIns="45720" anchor="t" anchorCtr="0" upright="1">
                          <a:noAutofit/>
                        </wps:bodyPr>
                      </wps:wsp>
                      <wps:wsp>
                        <wps:cNvPr id="24" name="Text Box 7"/>
                        <wps:cNvSpPr txBox="1">
                          <a:spLocks noChangeArrowheads="1"/>
                        </wps:cNvSpPr>
                        <wps:spPr bwMode="auto">
                          <a:xfrm>
                            <a:off x="7517" y="11007"/>
                            <a:ext cx="3373" cy="719"/>
                          </a:xfrm>
                          <a:prstGeom prst="rect">
                            <a:avLst/>
                          </a:prstGeom>
                          <a:solidFill>
                            <a:srgbClr val="FFFFFF"/>
                          </a:solidFill>
                          <a:ln w="9525">
                            <a:solidFill>
                              <a:srgbClr val="000000"/>
                            </a:solidFill>
                            <a:miter lim="800000"/>
                            <a:headEnd/>
                            <a:tailEnd/>
                          </a:ln>
                        </wps:spPr>
                        <wps:txbx>
                          <w:txbxContent>
                            <w:p w:rsidR="00802FE0" w:rsidRPr="00287761" w:rsidRDefault="00802FE0" w:rsidP="00802FE0">
                              <w:pPr>
                                <w:jc w:val="center"/>
                                <w:rPr>
                                  <w:rFonts w:ascii="標楷體" w:eastAsia="標楷體" w:hAnsi="標楷體"/>
                                  <w:sz w:val="20"/>
                                </w:rPr>
                              </w:pPr>
                              <w:r w:rsidRPr="00287761">
                                <w:rPr>
                                  <w:rFonts w:ascii="標楷體" w:eastAsia="標楷體" w:hAnsi="標楷體" w:hint="eastAsia"/>
                                  <w:sz w:val="20"/>
                                </w:rPr>
                                <w:t>校內鑑</w:t>
                              </w:r>
                              <w:r w:rsidRPr="00287761">
                                <w:rPr>
                                  <w:rFonts w:ascii="標楷體" w:eastAsia="標楷體" w:hAnsi="標楷體" w:hint="eastAsia"/>
                                  <w:b/>
                                  <w:sz w:val="20"/>
                                </w:rPr>
                                <w:t>定</w:t>
                              </w:r>
                              <w:r w:rsidRPr="00287761">
                                <w:rPr>
                                  <w:rFonts w:ascii="標楷體" w:eastAsia="標楷體" w:hAnsi="標楷體" w:hint="eastAsia"/>
                                  <w:b/>
                                  <w:sz w:val="20"/>
                                  <w:shd w:val="clear" w:color="000000" w:fill="FFFFFF"/>
                                </w:rPr>
                                <w:t>復學</w:t>
                              </w:r>
                              <w:r w:rsidRPr="00287761">
                                <w:rPr>
                                  <w:rFonts w:ascii="標楷體" w:eastAsia="標楷體" w:hAnsi="標楷體" w:hint="eastAsia"/>
                                  <w:sz w:val="20"/>
                                </w:rPr>
                                <w:t>輔</w:t>
                              </w:r>
                              <w:r w:rsidRPr="00287761">
                                <w:rPr>
                                  <w:rFonts w:ascii="標楷體" w:eastAsia="標楷體" w:hAnsi="標楷體" w:hint="eastAsia"/>
                                  <w:b/>
                                  <w:sz w:val="20"/>
                                  <w:shd w:val="clear" w:color="000000" w:fill="FFFFFF"/>
                                </w:rPr>
                                <w:t>導就讀</w:t>
                              </w:r>
                              <w:r w:rsidRPr="00287761">
                                <w:rPr>
                                  <w:rFonts w:eastAsia="標楷體" w:hint="eastAsia"/>
                                  <w:sz w:val="20"/>
                                </w:rPr>
                                <w:t>會議</w:t>
                              </w:r>
                              <w:r w:rsidRPr="00287761">
                                <w:rPr>
                                  <w:rFonts w:ascii="標楷體" w:eastAsia="標楷體" w:hAnsi="標楷體" w:hint="eastAsia"/>
                                  <w:sz w:val="20"/>
                                </w:rPr>
                                <w:t>評估</w:t>
                              </w:r>
                            </w:p>
                          </w:txbxContent>
                        </wps:txbx>
                        <wps:bodyPr rot="0" vert="horz" wrap="square" lIns="91440" tIns="45720" rIns="91440" bIns="45720" anchor="t" anchorCtr="0" upright="1">
                          <a:noAutofit/>
                        </wps:bodyPr>
                      </wps:wsp>
                      <wps:wsp>
                        <wps:cNvPr id="25" name="AutoShape 8"/>
                        <wps:cNvSpPr>
                          <a:spLocks noChangeArrowheads="1"/>
                        </wps:cNvSpPr>
                        <wps:spPr bwMode="auto">
                          <a:xfrm>
                            <a:off x="3053" y="2857"/>
                            <a:ext cx="1807" cy="539"/>
                          </a:xfrm>
                          <a:prstGeom prst="flowChartAlternateProcess">
                            <a:avLst/>
                          </a:prstGeom>
                          <a:solidFill>
                            <a:srgbClr val="FFFFFF"/>
                          </a:solidFill>
                          <a:ln w="9525">
                            <a:solidFill>
                              <a:srgbClr val="000000"/>
                            </a:solidFill>
                            <a:miter lim="800000"/>
                            <a:headEnd/>
                            <a:tailEnd/>
                          </a:ln>
                        </wps:spPr>
                        <wps:txbx>
                          <w:txbxContent>
                            <w:p w:rsidR="00802FE0" w:rsidRPr="00607758" w:rsidRDefault="00802FE0" w:rsidP="00802FE0">
                              <w:pPr>
                                <w:jc w:val="center"/>
                                <w:rPr>
                                  <w:rFonts w:ascii="標楷體" w:eastAsia="標楷體" w:hAnsi="標楷體"/>
                                </w:rPr>
                              </w:pPr>
                              <w:r w:rsidRPr="00607758">
                                <w:rPr>
                                  <w:rFonts w:ascii="標楷體" w:eastAsia="標楷體" w:hAnsi="標楷體" w:hint="eastAsia"/>
                                </w:rPr>
                                <w:t>導</w:t>
                              </w:r>
                              <w:r>
                                <w:rPr>
                                  <w:rFonts w:ascii="標楷體" w:eastAsia="標楷體" w:hAnsi="標楷體" w:hint="eastAsia"/>
                                </w:rPr>
                                <w:t>師及各處室</w:t>
                              </w:r>
                            </w:p>
                            <w:p w:rsidR="00802FE0" w:rsidRDefault="00802FE0" w:rsidP="00802FE0"/>
                          </w:txbxContent>
                        </wps:txbx>
                        <wps:bodyPr rot="0" vert="horz" wrap="square" lIns="91440" tIns="45720" rIns="91440" bIns="45720" anchor="t" anchorCtr="0" upright="1">
                          <a:noAutofit/>
                        </wps:bodyPr>
                      </wps:wsp>
                      <wps:wsp>
                        <wps:cNvPr id="26" name="AutoShape 9"/>
                        <wps:cNvSpPr>
                          <a:spLocks noChangeArrowheads="1"/>
                        </wps:cNvSpPr>
                        <wps:spPr bwMode="auto">
                          <a:xfrm>
                            <a:off x="4747" y="3853"/>
                            <a:ext cx="4939" cy="977"/>
                          </a:xfrm>
                          <a:prstGeom prst="flowChartProcess">
                            <a:avLst/>
                          </a:prstGeom>
                          <a:solidFill>
                            <a:srgbClr val="FFFFFF"/>
                          </a:solidFill>
                          <a:ln w="9525">
                            <a:solidFill>
                              <a:srgbClr val="000000"/>
                            </a:solidFill>
                            <a:miter lim="800000"/>
                            <a:headEnd/>
                            <a:tailEnd/>
                          </a:ln>
                        </wps:spPr>
                        <wps:txbx>
                          <w:txbxContent>
                            <w:p w:rsidR="00802FE0" w:rsidRPr="00607758" w:rsidRDefault="00802FE0" w:rsidP="00802FE0">
                              <w:pPr>
                                <w:rPr>
                                  <w:rFonts w:ascii="標楷體" w:eastAsia="標楷體" w:hAnsi="標楷體"/>
                                </w:rPr>
                              </w:pPr>
                              <w:r w:rsidRPr="00607758">
                                <w:rPr>
                                  <w:rFonts w:ascii="標楷體" w:eastAsia="標楷體" w:hAnsi="標楷體" w:hint="eastAsia"/>
                                </w:rPr>
                                <w:t>心理輔導、行為輔導、課業輔導、班級輔導及親師溝通，統整</w:t>
                              </w:r>
                              <w:r w:rsidRPr="00287761">
                                <w:rPr>
                                  <w:rFonts w:ascii="標楷體" w:eastAsia="標楷體" w:hAnsi="標楷體" w:hint="eastAsia"/>
                                </w:rPr>
                                <w:t>輔導</w:t>
                              </w:r>
                              <w:r w:rsidRPr="00287761">
                                <w:rPr>
                                  <w:rFonts w:ascii="標楷體" w:eastAsia="標楷體" w:hAnsi="標楷體" w:hint="eastAsia"/>
                                  <w:b/>
                                </w:rPr>
                                <w:t>就讀</w:t>
                              </w:r>
                              <w:r w:rsidRPr="00607758">
                                <w:rPr>
                                  <w:rFonts w:ascii="標楷體" w:eastAsia="標楷體" w:hAnsi="標楷體" w:hint="eastAsia"/>
                                </w:rPr>
                                <w:t>措施或計畫。</w:t>
                              </w:r>
                            </w:p>
                          </w:txbxContent>
                        </wps:txbx>
                        <wps:bodyPr rot="0" vert="horz" wrap="square" lIns="91440" tIns="45720" rIns="91440" bIns="45720" anchor="t" anchorCtr="0" upright="1">
                          <a:noAutofit/>
                        </wps:bodyPr>
                      </wps:wsp>
                      <wps:wsp>
                        <wps:cNvPr id="27" name="Rectangle 10"/>
                        <wps:cNvSpPr>
                          <a:spLocks noChangeArrowheads="1"/>
                        </wps:cNvSpPr>
                        <wps:spPr bwMode="auto">
                          <a:xfrm>
                            <a:off x="8722" y="7108"/>
                            <a:ext cx="1566" cy="1931"/>
                          </a:xfrm>
                          <a:prstGeom prst="rect">
                            <a:avLst/>
                          </a:prstGeom>
                          <a:solidFill>
                            <a:srgbClr val="FFFFFF"/>
                          </a:solidFill>
                          <a:ln w="9525">
                            <a:solidFill>
                              <a:srgbClr val="000000"/>
                            </a:solidFill>
                            <a:miter lim="800000"/>
                            <a:headEnd/>
                            <a:tailEnd/>
                          </a:ln>
                        </wps:spPr>
                        <wps:txbx>
                          <w:txbxContent>
                            <w:p w:rsidR="00802FE0" w:rsidRDefault="00802FE0" w:rsidP="00802FE0">
                              <w:pPr>
                                <w:rPr>
                                  <w:rFonts w:ascii="標楷體" w:eastAsia="標楷體" w:hAnsi="標楷體"/>
                                </w:rPr>
                              </w:pPr>
                              <w:r w:rsidRPr="00607758">
                                <w:rPr>
                                  <w:rFonts w:ascii="標楷體" w:eastAsia="標楷體" w:hAnsi="標楷體" w:hint="eastAsia"/>
                                </w:rPr>
                                <w:t>1.</w:t>
                              </w:r>
                              <w:r>
                                <w:rPr>
                                  <w:rFonts w:ascii="標楷體" w:eastAsia="標楷體" w:hAnsi="標楷體" w:hint="eastAsia"/>
                                </w:rPr>
                                <w:t>出缺席配合措施。</w:t>
                              </w:r>
                            </w:p>
                            <w:p w:rsidR="00802FE0" w:rsidRPr="008F4D8F" w:rsidRDefault="00802FE0" w:rsidP="00802FE0">
                              <w:r>
                                <w:rPr>
                                  <w:rFonts w:ascii="標楷體" w:eastAsia="標楷體" w:hAnsi="標楷體" w:hint="eastAsia"/>
                                </w:rPr>
                                <w:t>2.</w:t>
                              </w:r>
                              <w:r w:rsidRPr="00607758">
                                <w:rPr>
                                  <w:rFonts w:ascii="標楷體" w:eastAsia="標楷體" w:hAnsi="標楷體" w:hint="eastAsia"/>
                                </w:rPr>
                                <w:t>偏差行為處理及配合措施。</w:t>
                              </w:r>
                            </w:p>
                          </w:txbxContent>
                        </wps:txbx>
                        <wps:bodyPr rot="0" vert="horz" wrap="square" lIns="91440" tIns="45720" rIns="91440" bIns="45720" anchor="t" anchorCtr="0" upright="1">
                          <a:noAutofit/>
                        </wps:bodyPr>
                      </wps:wsp>
                      <wps:wsp>
                        <wps:cNvPr id="28" name="AutoShape 11"/>
                        <wps:cNvSpPr>
                          <a:spLocks noChangeArrowheads="1"/>
                        </wps:cNvSpPr>
                        <wps:spPr bwMode="auto">
                          <a:xfrm>
                            <a:off x="4024" y="5969"/>
                            <a:ext cx="2048" cy="651"/>
                          </a:xfrm>
                          <a:prstGeom prst="flowChartAlternateProcess">
                            <a:avLst/>
                          </a:prstGeom>
                          <a:solidFill>
                            <a:srgbClr val="FFFFFF"/>
                          </a:solidFill>
                          <a:ln w="9525">
                            <a:solidFill>
                              <a:srgbClr val="000000"/>
                            </a:solidFill>
                            <a:miter lim="800000"/>
                            <a:headEnd/>
                            <a:tailEnd/>
                          </a:ln>
                        </wps:spPr>
                        <wps:txbx>
                          <w:txbxContent>
                            <w:p w:rsidR="00802FE0" w:rsidRPr="00607758" w:rsidRDefault="00802FE0" w:rsidP="00802FE0">
                              <w:pPr>
                                <w:rPr>
                                  <w:rFonts w:ascii="標楷體" w:eastAsia="標楷體" w:hAnsi="標楷體"/>
                                </w:rPr>
                              </w:pPr>
                              <w:r w:rsidRPr="00607758">
                                <w:rPr>
                                  <w:rFonts w:ascii="標楷體" w:eastAsia="標楷體" w:hAnsi="標楷體" w:hint="eastAsia"/>
                                </w:rPr>
                                <w:t>導師及任課教師</w:t>
                              </w:r>
                            </w:p>
                          </w:txbxContent>
                        </wps:txbx>
                        <wps:bodyPr rot="0" vert="horz" wrap="square" lIns="91440" tIns="45720" rIns="91440" bIns="45720" anchor="t" anchorCtr="0" upright="1">
                          <a:noAutofit/>
                        </wps:bodyPr>
                      </wps:wsp>
                      <wps:wsp>
                        <wps:cNvPr id="29" name="Text Box 12"/>
                        <wps:cNvSpPr txBox="1">
                          <a:spLocks noChangeArrowheads="1"/>
                        </wps:cNvSpPr>
                        <wps:spPr bwMode="auto">
                          <a:xfrm>
                            <a:off x="4145" y="7108"/>
                            <a:ext cx="1806" cy="1977"/>
                          </a:xfrm>
                          <a:prstGeom prst="rect">
                            <a:avLst/>
                          </a:prstGeom>
                          <a:solidFill>
                            <a:srgbClr val="FFFFFF"/>
                          </a:solidFill>
                          <a:ln w="9525">
                            <a:solidFill>
                              <a:srgbClr val="000000"/>
                            </a:solidFill>
                            <a:miter lim="800000"/>
                            <a:headEnd/>
                            <a:tailEnd/>
                          </a:ln>
                        </wps:spPr>
                        <wps:txbx>
                          <w:txbxContent>
                            <w:p w:rsidR="00802FE0" w:rsidRPr="00607758" w:rsidRDefault="00802FE0" w:rsidP="00802FE0">
                              <w:pPr>
                                <w:rPr>
                                  <w:rFonts w:ascii="標楷體" w:eastAsia="標楷體" w:hAnsi="標楷體"/>
                                </w:rPr>
                              </w:pPr>
                              <w:r>
                                <w:rPr>
                                  <w:rFonts w:ascii="標楷體" w:eastAsia="標楷體" w:hAnsi="標楷體" w:hint="eastAsia"/>
                                </w:rPr>
                                <w:t>1.</w:t>
                              </w:r>
                              <w:r w:rsidRPr="00607758">
                                <w:rPr>
                                  <w:rFonts w:ascii="標楷體" w:eastAsia="標楷體" w:hAnsi="標楷體" w:hint="eastAsia"/>
                                </w:rPr>
                                <w:t>評估學生學業成就</w:t>
                              </w:r>
                              <w:r>
                                <w:rPr>
                                  <w:rFonts w:ascii="標楷體" w:eastAsia="標楷體" w:hAnsi="標楷體" w:hint="eastAsia"/>
                                </w:rPr>
                                <w:t>能力。</w:t>
                              </w:r>
                            </w:p>
                            <w:p w:rsidR="00802FE0" w:rsidRPr="00607758" w:rsidRDefault="00802FE0" w:rsidP="00802FE0">
                              <w:pPr>
                                <w:rPr>
                                  <w:rFonts w:ascii="標楷體" w:eastAsia="標楷體" w:hAnsi="標楷體"/>
                                </w:rPr>
                              </w:pPr>
                              <w:r>
                                <w:rPr>
                                  <w:rFonts w:ascii="標楷體" w:eastAsia="標楷體" w:hAnsi="標楷體" w:hint="eastAsia"/>
                                </w:rPr>
                                <w:t>2.</w:t>
                              </w:r>
                              <w:r w:rsidRPr="00607758">
                                <w:rPr>
                                  <w:rFonts w:ascii="標楷體" w:eastAsia="標楷體" w:hAnsi="標楷體" w:hint="eastAsia"/>
                                </w:rPr>
                                <w:t>協助學生適應班級之輔導措施。</w:t>
                              </w:r>
                            </w:p>
                          </w:txbxContent>
                        </wps:txbx>
                        <wps:bodyPr rot="0" vert="horz" wrap="square" lIns="91440" tIns="45720" rIns="91440" bIns="45720" anchor="t" anchorCtr="0" upright="1">
                          <a:noAutofit/>
                        </wps:bodyPr>
                      </wps:wsp>
                      <wps:wsp>
                        <wps:cNvPr id="30" name="AutoShape 13"/>
                        <wps:cNvSpPr>
                          <a:spLocks noChangeArrowheads="1"/>
                        </wps:cNvSpPr>
                        <wps:spPr bwMode="auto">
                          <a:xfrm>
                            <a:off x="6433" y="5969"/>
                            <a:ext cx="1446" cy="651"/>
                          </a:xfrm>
                          <a:prstGeom prst="flowChartAlternateProcess">
                            <a:avLst/>
                          </a:prstGeom>
                          <a:solidFill>
                            <a:srgbClr val="FFFFFF"/>
                          </a:solidFill>
                          <a:ln w="9525">
                            <a:solidFill>
                              <a:srgbClr val="000000"/>
                            </a:solidFill>
                            <a:miter lim="800000"/>
                            <a:headEnd/>
                            <a:tailEnd/>
                          </a:ln>
                        </wps:spPr>
                        <wps:txbx>
                          <w:txbxContent>
                            <w:p w:rsidR="00802FE0" w:rsidRPr="00607758" w:rsidRDefault="00802FE0" w:rsidP="00802FE0">
                              <w:pPr>
                                <w:rPr>
                                  <w:rFonts w:ascii="標楷體" w:eastAsia="標楷體" w:hAnsi="標楷體"/>
                                </w:rPr>
                              </w:pPr>
                              <w:r w:rsidRPr="00607758">
                                <w:rPr>
                                  <w:rFonts w:ascii="標楷體" w:eastAsia="標楷體" w:hAnsi="標楷體" w:hint="eastAsia"/>
                                </w:rPr>
                                <w:t>教務處</w:t>
                              </w:r>
                            </w:p>
                          </w:txbxContent>
                        </wps:txbx>
                        <wps:bodyPr rot="0" vert="horz" wrap="square" lIns="91440" tIns="45720" rIns="91440" bIns="45720" anchor="t" anchorCtr="0" upright="1">
                          <a:noAutofit/>
                        </wps:bodyPr>
                      </wps:wsp>
                      <wps:wsp>
                        <wps:cNvPr id="31" name="AutoShape 14"/>
                        <wps:cNvSpPr>
                          <a:spLocks noChangeArrowheads="1"/>
                        </wps:cNvSpPr>
                        <wps:spPr bwMode="auto">
                          <a:xfrm>
                            <a:off x="6433" y="7108"/>
                            <a:ext cx="1626" cy="1977"/>
                          </a:xfrm>
                          <a:prstGeom prst="flowChartProcess">
                            <a:avLst/>
                          </a:prstGeom>
                          <a:solidFill>
                            <a:srgbClr val="FFFFFF"/>
                          </a:solidFill>
                          <a:ln w="9525">
                            <a:solidFill>
                              <a:srgbClr val="000000"/>
                            </a:solidFill>
                            <a:miter lim="800000"/>
                            <a:headEnd/>
                            <a:tailEnd/>
                          </a:ln>
                        </wps:spPr>
                        <wps:txbx>
                          <w:txbxContent>
                            <w:p w:rsidR="00802FE0" w:rsidRPr="00607758" w:rsidRDefault="00802FE0" w:rsidP="00802FE0">
                              <w:pPr>
                                <w:rPr>
                                  <w:rFonts w:ascii="標楷體" w:eastAsia="標楷體" w:hAnsi="標楷體"/>
                                </w:rPr>
                              </w:pPr>
                              <w:r w:rsidRPr="00607758">
                                <w:rPr>
                                  <w:rFonts w:ascii="標楷體" w:eastAsia="標楷體" w:hAnsi="標楷體" w:hint="eastAsia"/>
                                </w:rPr>
                                <w:t>1.</w:t>
                              </w:r>
                              <w:r>
                                <w:rPr>
                                  <w:rFonts w:ascii="標楷體" w:eastAsia="標楷體" w:hAnsi="標楷體" w:hint="eastAsia"/>
                                </w:rPr>
                                <w:t>協助中輟生學籍及成績銜接</w:t>
                              </w:r>
                              <w:r w:rsidRPr="00607758">
                                <w:rPr>
                                  <w:rFonts w:ascii="標楷體" w:eastAsia="標楷體" w:hAnsi="標楷體" w:hint="eastAsia"/>
                                </w:rPr>
                                <w:t>、編班及返回原班事宜。</w:t>
                              </w:r>
                            </w:p>
                          </w:txbxContent>
                        </wps:txbx>
                        <wps:bodyPr rot="0" vert="horz" wrap="square" lIns="91440" tIns="45720" rIns="91440" bIns="45720" anchor="t" anchorCtr="0" upright="1">
                          <a:noAutofit/>
                        </wps:bodyPr>
                      </wps:wsp>
                      <wps:wsp>
                        <wps:cNvPr id="32" name="Rectangle 15"/>
                        <wps:cNvSpPr>
                          <a:spLocks noChangeArrowheads="1"/>
                        </wps:cNvSpPr>
                        <wps:spPr bwMode="auto">
                          <a:xfrm>
                            <a:off x="1133" y="11480"/>
                            <a:ext cx="2409" cy="719"/>
                          </a:xfrm>
                          <a:prstGeom prst="rect">
                            <a:avLst/>
                          </a:prstGeom>
                          <a:solidFill>
                            <a:srgbClr val="FFFFFF"/>
                          </a:solidFill>
                          <a:ln w="9525">
                            <a:solidFill>
                              <a:srgbClr val="000000"/>
                            </a:solidFill>
                            <a:miter lim="800000"/>
                            <a:headEnd/>
                            <a:tailEnd/>
                          </a:ln>
                        </wps:spPr>
                        <wps:txbx>
                          <w:txbxContent>
                            <w:p w:rsidR="00802FE0" w:rsidRPr="00607758" w:rsidRDefault="00802FE0" w:rsidP="00802FE0">
                              <w:pPr>
                                <w:jc w:val="center"/>
                                <w:rPr>
                                  <w:rFonts w:ascii="標楷體" w:eastAsia="標楷體" w:hAnsi="標楷體"/>
                                </w:rPr>
                              </w:pPr>
                              <w:r w:rsidRPr="00607758">
                                <w:rPr>
                                  <w:rFonts w:ascii="標楷體" w:eastAsia="標楷體" w:hAnsi="標楷體" w:hint="eastAsia"/>
                                </w:rPr>
                                <w:t>形成</w:t>
                              </w:r>
                              <w:r w:rsidRPr="00287761">
                                <w:rPr>
                                  <w:rFonts w:ascii="標楷體" w:eastAsia="標楷體" w:hAnsi="標楷體" w:hint="eastAsia"/>
                                </w:rPr>
                                <w:t>輔導</w:t>
                              </w:r>
                              <w:r w:rsidRPr="00287761">
                                <w:rPr>
                                  <w:rFonts w:ascii="標楷體" w:eastAsia="標楷體" w:hAnsi="標楷體" w:hint="eastAsia"/>
                                  <w:b/>
                                </w:rPr>
                                <w:t>就讀</w:t>
                              </w:r>
                              <w:r w:rsidRPr="00607758">
                                <w:rPr>
                                  <w:rFonts w:ascii="標楷體" w:eastAsia="標楷體" w:hAnsi="標楷體" w:hint="eastAsia"/>
                                </w:rPr>
                                <w:t>共識</w:t>
                              </w:r>
                            </w:p>
                          </w:txbxContent>
                        </wps:txbx>
                        <wps:bodyPr rot="0" vert="horz" wrap="square" lIns="91440" tIns="45720" rIns="91440" bIns="45720" anchor="t" anchorCtr="0" upright="1">
                          <a:noAutofit/>
                        </wps:bodyPr>
                      </wps:wsp>
                      <wps:wsp>
                        <wps:cNvPr id="33" name="Rectangle 16"/>
                        <wps:cNvSpPr>
                          <a:spLocks noChangeArrowheads="1"/>
                        </wps:cNvSpPr>
                        <wps:spPr bwMode="auto">
                          <a:xfrm>
                            <a:off x="7517" y="9868"/>
                            <a:ext cx="3373" cy="651"/>
                          </a:xfrm>
                          <a:prstGeom prst="rect">
                            <a:avLst/>
                          </a:prstGeom>
                          <a:solidFill>
                            <a:srgbClr val="FFFFFF"/>
                          </a:solidFill>
                          <a:ln w="9525">
                            <a:solidFill>
                              <a:srgbClr val="000000"/>
                            </a:solidFill>
                            <a:miter lim="800000"/>
                            <a:headEnd/>
                            <a:tailEnd/>
                          </a:ln>
                        </wps:spPr>
                        <wps:txbx>
                          <w:txbxContent>
                            <w:p w:rsidR="00802FE0" w:rsidRPr="00607758" w:rsidRDefault="00802FE0" w:rsidP="00802FE0">
                              <w:pPr>
                                <w:jc w:val="center"/>
                                <w:rPr>
                                  <w:rFonts w:ascii="標楷體" w:eastAsia="標楷體" w:hAnsi="標楷體"/>
                                </w:rPr>
                              </w:pPr>
                              <w:r w:rsidRPr="00607758">
                                <w:rPr>
                                  <w:rFonts w:ascii="標楷體" w:eastAsia="標楷體" w:hAnsi="標楷體" w:hint="eastAsia"/>
                                </w:rPr>
                                <w:t>學校內部、家長有不同意見</w:t>
                              </w:r>
                            </w:p>
                          </w:txbxContent>
                        </wps:txbx>
                        <wps:bodyPr rot="0" vert="horz" wrap="square" lIns="91440" tIns="45720" rIns="91440" bIns="45720" anchor="t" anchorCtr="0" upright="1">
                          <a:noAutofit/>
                        </wps:bodyPr>
                      </wps:wsp>
                      <wps:wsp>
                        <wps:cNvPr id="34" name="AutoShape 17"/>
                        <wps:cNvSpPr>
                          <a:spLocks noChangeArrowheads="1"/>
                        </wps:cNvSpPr>
                        <wps:spPr bwMode="auto">
                          <a:xfrm>
                            <a:off x="8722" y="5969"/>
                            <a:ext cx="1446" cy="651"/>
                          </a:xfrm>
                          <a:prstGeom prst="flowChartAlternateProcess">
                            <a:avLst/>
                          </a:prstGeom>
                          <a:solidFill>
                            <a:srgbClr val="FFFFFF"/>
                          </a:solidFill>
                          <a:ln w="9525">
                            <a:solidFill>
                              <a:srgbClr val="000000"/>
                            </a:solidFill>
                            <a:miter lim="800000"/>
                            <a:headEnd/>
                            <a:tailEnd/>
                          </a:ln>
                        </wps:spPr>
                        <wps:txbx>
                          <w:txbxContent>
                            <w:p w:rsidR="00802FE0" w:rsidRPr="00607758" w:rsidRDefault="00802FE0" w:rsidP="00802FE0">
                              <w:pPr>
                                <w:rPr>
                                  <w:rFonts w:ascii="標楷體" w:eastAsia="標楷體" w:hAnsi="標楷體"/>
                                </w:rPr>
                              </w:pPr>
                              <w:r>
                                <w:rPr>
                                  <w:rFonts w:ascii="標楷體" w:eastAsia="標楷體" w:hAnsi="標楷體" w:hint="eastAsia"/>
                                </w:rPr>
                                <w:t>學務</w:t>
                              </w:r>
                              <w:r w:rsidRPr="00607758">
                                <w:rPr>
                                  <w:rFonts w:ascii="標楷體" w:eastAsia="標楷體" w:hAnsi="標楷體" w:hint="eastAsia"/>
                                </w:rPr>
                                <w:t>處</w:t>
                              </w:r>
                            </w:p>
                          </w:txbxContent>
                        </wps:txbx>
                        <wps:bodyPr rot="0" vert="horz" wrap="square" lIns="91440" tIns="45720" rIns="91440" bIns="45720" anchor="t" anchorCtr="0" upright="1">
                          <a:noAutofit/>
                        </wps:bodyPr>
                      </wps:wsp>
                      <wps:wsp>
                        <wps:cNvPr id="35" name="AutoShape 18"/>
                        <wps:cNvSpPr>
                          <a:spLocks noChangeArrowheads="1"/>
                        </wps:cNvSpPr>
                        <wps:spPr bwMode="auto">
                          <a:xfrm>
                            <a:off x="2097" y="5969"/>
                            <a:ext cx="1566" cy="651"/>
                          </a:xfrm>
                          <a:prstGeom prst="flowChartAlternateProcess">
                            <a:avLst/>
                          </a:prstGeom>
                          <a:solidFill>
                            <a:srgbClr val="FFFFFF"/>
                          </a:solidFill>
                          <a:ln w="9525">
                            <a:solidFill>
                              <a:srgbClr val="000000"/>
                            </a:solidFill>
                            <a:miter lim="800000"/>
                            <a:headEnd/>
                            <a:tailEnd/>
                          </a:ln>
                        </wps:spPr>
                        <wps:txbx>
                          <w:txbxContent>
                            <w:p w:rsidR="00802FE0" w:rsidRPr="00607758" w:rsidRDefault="00802FE0" w:rsidP="00802FE0">
                              <w:pPr>
                                <w:jc w:val="center"/>
                                <w:rPr>
                                  <w:rFonts w:ascii="標楷體" w:eastAsia="標楷體" w:hAnsi="標楷體"/>
                                </w:rPr>
                              </w:pPr>
                              <w:r w:rsidRPr="00607758">
                                <w:rPr>
                                  <w:rFonts w:ascii="標楷體" w:eastAsia="標楷體" w:hAnsi="標楷體" w:hint="eastAsia"/>
                                </w:rPr>
                                <w:t>家長</w:t>
                              </w:r>
                            </w:p>
                          </w:txbxContent>
                        </wps:txbx>
                        <wps:bodyPr rot="0" vert="horz" wrap="square" lIns="91440" tIns="45720" rIns="91440" bIns="45720" anchor="t" anchorCtr="0" upright="1">
                          <a:noAutofit/>
                        </wps:bodyPr>
                      </wps:wsp>
                      <wps:wsp>
                        <wps:cNvPr id="36" name="Text Box 19"/>
                        <wps:cNvSpPr txBox="1">
                          <a:spLocks noChangeArrowheads="1"/>
                        </wps:cNvSpPr>
                        <wps:spPr bwMode="auto">
                          <a:xfrm>
                            <a:off x="1856" y="7108"/>
                            <a:ext cx="1626" cy="1977"/>
                          </a:xfrm>
                          <a:prstGeom prst="rect">
                            <a:avLst/>
                          </a:prstGeom>
                          <a:solidFill>
                            <a:srgbClr val="FFFFFF"/>
                          </a:solidFill>
                          <a:ln w="9525">
                            <a:solidFill>
                              <a:srgbClr val="000000"/>
                            </a:solidFill>
                            <a:miter lim="800000"/>
                            <a:headEnd/>
                            <a:tailEnd/>
                          </a:ln>
                        </wps:spPr>
                        <wps:txbx>
                          <w:txbxContent>
                            <w:p w:rsidR="00802FE0" w:rsidRPr="00396BEE" w:rsidRDefault="00802FE0" w:rsidP="00802FE0">
                              <w:pPr>
                                <w:ind w:left="240" w:hangingChars="100" w:hanging="240"/>
                                <w:rPr>
                                  <w:rFonts w:ascii="標楷體" w:eastAsia="標楷體" w:hAnsi="標楷體"/>
                                </w:rPr>
                              </w:pPr>
                              <w:r>
                                <w:rPr>
                                  <w:rFonts w:ascii="標楷體" w:eastAsia="標楷體" w:hAnsi="標楷體" w:hint="eastAsia"/>
                                </w:rPr>
                                <w:t>1.</w:t>
                              </w:r>
                              <w:r w:rsidRPr="00396BEE">
                                <w:rPr>
                                  <w:rFonts w:ascii="標楷體" w:eastAsia="標楷體" w:hAnsi="標楷體" w:hint="eastAsia"/>
                                </w:rPr>
                                <w:t>督促學生上學。</w:t>
                              </w:r>
                            </w:p>
                            <w:p w:rsidR="00802FE0" w:rsidRPr="00396BEE" w:rsidRDefault="00802FE0" w:rsidP="00802FE0">
                              <w:pPr>
                                <w:ind w:left="283" w:hangingChars="118" w:hanging="283"/>
                                <w:rPr>
                                  <w:rFonts w:ascii="標楷體" w:eastAsia="標楷體" w:hAnsi="標楷體"/>
                                </w:rPr>
                              </w:pPr>
                              <w:r>
                                <w:rPr>
                                  <w:rFonts w:ascii="標楷體" w:eastAsia="標楷體" w:hAnsi="標楷體" w:hint="eastAsia"/>
                                </w:rPr>
                                <w:t>2.</w:t>
                              </w:r>
                              <w:r w:rsidRPr="00396BEE">
                                <w:rPr>
                                  <w:rFonts w:ascii="標楷體" w:eastAsia="標楷體" w:hAnsi="標楷體" w:hint="eastAsia"/>
                                </w:rPr>
                                <w:t>配合學校</w:t>
                              </w:r>
                              <w:r w:rsidRPr="00287761">
                                <w:rPr>
                                  <w:rFonts w:ascii="標楷體" w:eastAsia="標楷體" w:hAnsi="標楷體" w:hint="eastAsia"/>
                                </w:rPr>
                                <w:t>輔導</w:t>
                              </w:r>
                              <w:r w:rsidRPr="00287761">
                                <w:rPr>
                                  <w:rFonts w:ascii="標楷體" w:eastAsia="標楷體" w:hAnsi="標楷體" w:hint="eastAsia"/>
                                  <w:b/>
                                </w:rPr>
                                <w:t>就讀</w:t>
                              </w:r>
                              <w:r w:rsidRPr="00396BEE">
                                <w:rPr>
                                  <w:rFonts w:ascii="標楷體" w:eastAsia="標楷體" w:hAnsi="標楷體" w:hint="eastAsia"/>
                                </w:rPr>
                                <w:t>措施。</w:t>
                              </w:r>
                            </w:p>
                          </w:txbxContent>
                        </wps:txbx>
                        <wps:bodyPr rot="0" vert="horz" wrap="square" lIns="91440" tIns="45720" rIns="91440" bIns="45720" anchor="t" anchorCtr="0" upright="1">
                          <a:noAutofit/>
                        </wps:bodyPr>
                      </wps:wsp>
                      <wps:wsp>
                        <wps:cNvPr id="37" name="Text Box 20"/>
                        <wps:cNvSpPr txBox="1">
                          <a:spLocks noChangeArrowheads="1"/>
                        </wps:cNvSpPr>
                        <wps:spPr bwMode="auto">
                          <a:xfrm>
                            <a:off x="1133" y="12635"/>
                            <a:ext cx="2409" cy="718"/>
                          </a:xfrm>
                          <a:prstGeom prst="rect">
                            <a:avLst/>
                          </a:prstGeom>
                          <a:solidFill>
                            <a:srgbClr val="FFFFFF"/>
                          </a:solidFill>
                          <a:ln w="9525">
                            <a:solidFill>
                              <a:srgbClr val="000000"/>
                            </a:solidFill>
                            <a:miter lim="800000"/>
                            <a:headEnd/>
                            <a:tailEnd/>
                          </a:ln>
                        </wps:spPr>
                        <wps:txbx>
                          <w:txbxContent>
                            <w:p w:rsidR="00802FE0" w:rsidRPr="005F13DA" w:rsidRDefault="00802FE0" w:rsidP="00802FE0">
                              <w:pPr>
                                <w:jc w:val="center"/>
                                <w:rPr>
                                  <w:rFonts w:ascii="標楷體" w:eastAsia="標楷體" w:hAnsi="標楷體"/>
                                </w:rPr>
                              </w:pPr>
                              <w:r w:rsidRPr="005F13DA">
                                <w:rPr>
                                  <w:rFonts w:ascii="標楷體" w:eastAsia="標楷體" w:hAnsi="標楷體" w:hint="eastAsia"/>
                                </w:rPr>
                                <w:t>學生穩定復學</w:t>
                              </w:r>
                            </w:p>
                          </w:txbxContent>
                        </wps:txbx>
                        <wps:bodyPr rot="0" vert="horz" wrap="square" lIns="91440" tIns="45720" rIns="91440" bIns="45720" anchor="t" anchorCtr="0" upright="1">
                          <a:noAutofit/>
                        </wps:bodyPr>
                      </wps:wsp>
                      <wps:wsp>
                        <wps:cNvPr id="64" name="Line 21"/>
                        <wps:cNvCnPr>
                          <a:cxnSpLocks noChangeShapeType="1"/>
                        </wps:cNvCnPr>
                        <wps:spPr bwMode="auto">
                          <a:xfrm>
                            <a:off x="6173" y="2368"/>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22"/>
                        <wps:cNvCnPr>
                          <a:cxnSpLocks noChangeShapeType="1"/>
                        </wps:cNvCnPr>
                        <wps:spPr bwMode="auto">
                          <a:xfrm>
                            <a:off x="2940" y="6620"/>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Text Box 23"/>
                        <wps:cNvSpPr txBox="1">
                          <a:spLocks noChangeArrowheads="1"/>
                        </wps:cNvSpPr>
                        <wps:spPr bwMode="auto">
                          <a:xfrm>
                            <a:off x="1615" y="9690"/>
                            <a:ext cx="2289"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FE0" w:rsidRPr="00F548B2" w:rsidRDefault="00802FE0" w:rsidP="00802FE0">
                              <w:pPr>
                                <w:rPr>
                                  <w:rFonts w:ascii="標楷體" w:eastAsia="標楷體" w:hAnsi="標楷體"/>
                                </w:rPr>
                              </w:pPr>
                              <w:r w:rsidRPr="00F548B2">
                                <w:rPr>
                                  <w:rFonts w:ascii="標楷體" w:eastAsia="標楷體" w:hAnsi="標楷體" w:hint="eastAsia"/>
                                </w:rPr>
                                <w:t>提出因應學生適應狀況所作彈性</w:t>
                              </w:r>
                              <w:r w:rsidRPr="00287761">
                                <w:rPr>
                                  <w:rFonts w:ascii="標楷體" w:eastAsia="標楷體" w:hAnsi="標楷體" w:hint="eastAsia"/>
                                </w:rPr>
                                <w:t>輔導</w:t>
                              </w:r>
                              <w:r w:rsidRPr="00287761">
                                <w:rPr>
                                  <w:rFonts w:ascii="標楷體" w:eastAsia="標楷體" w:hAnsi="標楷體" w:hint="eastAsia"/>
                                  <w:b/>
                                </w:rPr>
                                <w:t>就讀</w:t>
                              </w:r>
                              <w:r w:rsidRPr="00287761">
                                <w:rPr>
                                  <w:rFonts w:ascii="標楷體" w:eastAsia="標楷體" w:hAnsi="標楷體" w:hint="eastAsia"/>
                                </w:rPr>
                                <w:t>之措施或計畫</w:t>
                              </w:r>
                            </w:p>
                            <w:p w:rsidR="00802FE0" w:rsidRPr="00F548B2" w:rsidRDefault="00802FE0" w:rsidP="00802FE0"/>
                          </w:txbxContent>
                        </wps:txbx>
                        <wps:bodyPr rot="0" vert="horz" wrap="square" lIns="91440" tIns="45720" rIns="91440" bIns="45720" anchor="t" anchorCtr="0" upright="1">
                          <a:noAutofit/>
                        </wps:bodyPr>
                      </wps:wsp>
                      <wps:wsp>
                        <wps:cNvPr id="67" name="AutoShape 24"/>
                        <wps:cNvSpPr>
                          <a:spLocks noChangeArrowheads="1"/>
                        </wps:cNvSpPr>
                        <wps:spPr bwMode="auto">
                          <a:xfrm>
                            <a:off x="1976" y="3853"/>
                            <a:ext cx="2771" cy="977"/>
                          </a:xfrm>
                          <a:prstGeom prst="roundRect">
                            <a:avLst>
                              <a:gd name="adj" fmla="val 16667"/>
                            </a:avLst>
                          </a:prstGeom>
                          <a:solidFill>
                            <a:srgbClr val="FFFFFF"/>
                          </a:solidFill>
                          <a:ln w="9525">
                            <a:solidFill>
                              <a:srgbClr val="000000"/>
                            </a:solidFill>
                            <a:round/>
                            <a:headEnd/>
                            <a:tailEnd/>
                          </a:ln>
                        </wps:spPr>
                        <wps:txbx>
                          <w:txbxContent>
                            <w:p w:rsidR="00802FE0" w:rsidRDefault="00802FE0" w:rsidP="00802FE0">
                              <w:pPr>
                                <w:jc w:val="center"/>
                                <w:rPr>
                                  <w:rFonts w:ascii="標楷體" w:eastAsia="標楷體" w:hAnsi="標楷體"/>
                                </w:rPr>
                              </w:pPr>
                              <w:r w:rsidRPr="00A15210">
                                <w:rPr>
                                  <w:rFonts w:ascii="標楷體" w:eastAsia="標楷體" w:hAnsi="標楷體" w:hint="eastAsia"/>
                                </w:rPr>
                                <w:t>各處室</w:t>
                              </w:r>
                            </w:p>
                            <w:p w:rsidR="00802FE0" w:rsidRPr="00A15210" w:rsidRDefault="00802FE0" w:rsidP="00802FE0">
                              <w:pPr>
                                <w:jc w:val="center"/>
                                <w:rPr>
                                  <w:rFonts w:ascii="標楷體" w:eastAsia="標楷體" w:hAnsi="標楷體"/>
                                </w:rPr>
                              </w:pPr>
                              <w:r>
                                <w:rPr>
                                  <w:rFonts w:ascii="標楷體" w:eastAsia="標楷體" w:hAnsi="標楷體" w:hint="eastAsia"/>
                                </w:rPr>
                                <w:t>（輔導室統籌協調）</w:t>
                              </w:r>
                            </w:p>
                          </w:txbxContent>
                        </wps:txbx>
                        <wps:bodyPr rot="0" vert="horz" wrap="square" lIns="91440" tIns="45720" rIns="91440" bIns="45720" anchor="t" anchorCtr="0" upright="1">
                          <a:noAutofit/>
                        </wps:bodyPr>
                      </wps:wsp>
                      <wps:wsp>
                        <wps:cNvPr id="68" name="Line 25"/>
                        <wps:cNvCnPr>
                          <a:cxnSpLocks noChangeShapeType="1"/>
                        </wps:cNvCnPr>
                        <wps:spPr bwMode="auto">
                          <a:xfrm>
                            <a:off x="6192" y="4830"/>
                            <a:ext cx="0" cy="6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26"/>
                        <wps:cNvCnPr>
                          <a:cxnSpLocks noChangeShapeType="1"/>
                        </wps:cNvCnPr>
                        <wps:spPr bwMode="auto">
                          <a:xfrm>
                            <a:off x="2940" y="5481"/>
                            <a:ext cx="6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7"/>
                        <wps:cNvCnPr>
                          <a:cxnSpLocks noChangeShapeType="1"/>
                        </wps:cNvCnPr>
                        <wps:spPr bwMode="auto">
                          <a:xfrm>
                            <a:off x="2940" y="5481"/>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8"/>
                        <wps:cNvCnPr>
                          <a:cxnSpLocks noChangeShapeType="1"/>
                        </wps:cNvCnPr>
                        <wps:spPr bwMode="auto">
                          <a:xfrm>
                            <a:off x="4867" y="5481"/>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9"/>
                        <wps:cNvCnPr>
                          <a:cxnSpLocks noChangeShapeType="1"/>
                        </wps:cNvCnPr>
                        <wps:spPr bwMode="auto">
                          <a:xfrm>
                            <a:off x="7156" y="5481"/>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0"/>
                        <wps:cNvCnPr>
                          <a:cxnSpLocks noChangeShapeType="1"/>
                        </wps:cNvCnPr>
                        <wps:spPr bwMode="auto">
                          <a:xfrm>
                            <a:off x="9445" y="5481"/>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1"/>
                        <wps:cNvCnPr>
                          <a:cxnSpLocks noChangeShapeType="1"/>
                        </wps:cNvCnPr>
                        <wps:spPr bwMode="auto">
                          <a:xfrm>
                            <a:off x="4867" y="6620"/>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32"/>
                        <wps:cNvCnPr>
                          <a:cxnSpLocks noChangeShapeType="1"/>
                        </wps:cNvCnPr>
                        <wps:spPr bwMode="auto">
                          <a:xfrm>
                            <a:off x="7277" y="6603"/>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3"/>
                        <wps:cNvCnPr>
                          <a:cxnSpLocks noChangeShapeType="1"/>
                        </wps:cNvCnPr>
                        <wps:spPr bwMode="auto">
                          <a:xfrm flipH="1">
                            <a:off x="9445" y="6644"/>
                            <a:ext cx="1" cy="4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4"/>
                        <wps:cNvCnPr>
                          <a:cxnSpLocks noChangeShapeType="1"/>
                        </wps:cNvCnPr>
                        <wps:spPr bwMode="auto">
                          <a:xfrm>
                            <a:off x="9686" y="4335"/>
                            <a:ext cx="9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5"/>
                        <wps:cNvCnPr>
                          <a:cxnSpLocks noChangeShapeType="1"/>
                        </wps:cNvCnPr>
                        <wps:spPr bwMode="auto">
                          <a:xfrm>
                            <a:off x="10649" y="4335"/>
                            <a:ext cx="0" cy="55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36"/>
                        <wps:cNvCnPr>
                          <a:cxnSpLocks noChangeShapeType="1"/>
                        </wps:cNvCnPr>
                        <wps:spPr bwMode="auto">
                          <a:xfrm>
                            <a:off x="10649" y="10519"/>
                            <a:ext cx="1" cy="4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37"/>
                        <wps:cNvCnPr>
                          <a:cxnSpLocks noChangeShapeType="1"/>
                        </wps:cNvCnPr>
                        <wps:spPr bwMode="auto">
                          <a:xfrm>
                            <a:off x="2579" y="9054"/>
                            <a:ext cx="1" cy="4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8"/>
                        <wps:cNvCnPr>
                          <a:cxnSpLocks noChangeShapeType="1"/>
                        </wps:cNvCnPr>
                        <wps:spPr bwMode="auto">
                          <a:xfrm>
                            <a:off x="2580" y="9511"/>
                            <a:ext cx="69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39"/>
                        <wps:cNvCnPr>
                          <a:cxnSpLocks noChangeShapeType="1"/>
                        </wps:cNvCnPr>
                        <wps:spPr bwMode="auto">
                          <a:xfrm flipH="1">
                            <a:off x="9565" y="9054"/>
                            <a:ext cx="0" cy="4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40"/>
                        <wps:cNvCnPr>
                          <a:cxnSpLocks noChangeShapeType="1"/>
                        </wps:cNvCnPr>
                        <wps:spPr bwMode="auto">
                          <a:xfrm>
                            <a:off x="7222" y="9092"/>
                            <a:ext cx="15" cy="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41"/>
                        <wps:cNvCnPr>
                          <a:cxnSpLocks noChangeShapeType="1"/>
                        </wps:cNvCnPr>
                        <wps:spPr bwMode="auto">
                          <a:xfrm>
                            <a:off x="5147" y="9105"/>
                            <a:ext cx="12" cy="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42"/>
                        <wps:cNvCnPr>
                          <a:cxnSpLocks noChangeShapeType="1"/>
                        </wps:cNvCnPr>
                        <wps:spPr bwMode="auto">
                          <a:xfrm>
                            <a:off x="1494" y="4172"/>
                            <a:ext cx="4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43"/>
                        <wps:cNvCnPr>
                          <a:cxnSpLocks noChangeShapeType="1"/>
                        </wps:cNvCnPr>
                        <wps:spPr bwMode="auto">
                          <a:xfrm>
                            <a:off x="1495" y="12213"/>
                            <a:ext cx="0" cy="4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44"/>
                        <wps:cNvCnPr>
                          <a:cxnSpLocks noChangeShapeType="1"/>
                        </wps:cNvCnPr>
                        <wps:spPr bwMode="auto">
                          <a:xfrm flipH="1">
                            <a:off x="1494" y="4157"/>
                            <a:ext cx="0" cy="73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Rectangle 45"/>
                        <wps:cNvSpPr>
                          <a:spLocks noChangeArrowheads="1"/>
                        </wps:cNvSpPr>
                        <wps:spPr bwMode="auto">
                          <a:xfrm>
                            <a:off x="10851" y="12238"/>
                            <a:ext cx="482" cy="1628"/>
                          </a:xfrm>
                          <a:prstGeom prst="rect">
                            <a:avLst/>
                          </a:prstGeom>
                          <a:solidFill>
                            <a:srgbClr val="FFFFFF"/>
                          </a:solidFill>
                          <a:ln w="9525">
                            <a:solidFill>
                              <a:srgbClr val="000000"/>
                            </a:solidFill>
                            <a:miter lim="800000"/>
                            <a:headEnd/>
                            <a:tailEnd/>
                          </a:ln>
                        </wps:spPr>
                        <wps:txbx>
                          <w:txbxContent>
                            <w:p w:rsidR="00802FE0" w:rsidRPr="006C1910" w:rsidRDefault="00802FE0" w:rsidP="00802FE0">
                              <w:pPr>
                                <w:jc w:val="center"/>
                                <w:rPr>
                                  <w:rFonts w:ascii="標楷體" w:eastAsia="標楷體" w:hAnsi="標楷體"/>
                                </w:rPr>
                              </w:pPr>
                              <w:r w:rsidRPr="006C1910">
                                <w:rPr>
                                  <w:rFonts w:ascii="標楷體" w:eastAsia="標楷體" w:hAnsi="標楷體" w:hint="eastAsia"/>
                                </w:rPr>
                                <w:t>其他</w:t>
                              </w:r>
                            </w:p>
                          </w:txbxContent>
                        </wps:txbx>
                        <wps:bodyPr rot="0" vert="horz" wrap="square" lIns="91440" tIns="45720" rIns="91440" bIns="45720" anchor="t" anchorCtr="0" upright="1">
                          <a:noAutofit/>
                        </wps:bodyPr>
                      </wps:wsp>
                      <wps:wsp>
                        <wps:cNvPr id="89" name="Rectangle 46"/>
                        <wps:cNvSpPr>
                          <a:spLocks noChangeArrowheads="1"/>
                        </wps:cNvSpPr>
                        <wps:spPr bwMode="auto">
                          <a:xfrm>
                            <a:off x="7758" y="14920"/>
                            <a:ext cx="3132" cy="651"/>
                          </a:xfrm>
                          <a:prstGeom prst="rect">
                            <a:avLst/>
                          </a:prstGeom>
                          <a:solidFill>
                            <a:srgbClr val="FFFFFF"/>
                          </a:solidFill>
                          <a:ln w="9525">
                            <a:solidFill>
                              <a:srgbClr val="000000"/>
                            </a:solidFill>
                            <a:miter lim="800000"/>
                            <a:headEnd/>
                            <a:tailEnd/>
                          </a:ln>
                        </wps:spPr>
                        <wps:txbx>
                          <w:txbxContent>
                            <w:p w:rsidR="00802FE0" w:rsidRPr="002F4F4C" w:rsidRDefault="00802FE0" w:rsidP="00802FE0">
                              <w:pPr>
                                <w:jc w:val="center"/>
                                <w:rPr>
                                  <w:rFonts w:ascii="標楷體" w:eastAsia="標楷體" w:hAnsi="標楷體"/>
                                </w:rPr>
                              </w:pPr>
                              <w:r w:rsidRPr="002F4F4C">
                                <w:rPr>
                                  <w:rFonts w:ascii="標楷體" w:eastAsia="標楷體" w:hAnsi="標楷體" w:hint="eastAsia"/>
                                </w:rPr>
                                <w:t>學校持續追蹤</w:t>
                              </w:r>
                              <w:r>
                                <w:rPr>
                                  <w:rFonts w:ascii="標楷體" w:eastAsia="標楷體" w:hAnsi="標楷體" w:hint="eastAsia"/>
                                </w:rPr>
                                <w:t>輔導</w:t>
                              </w:r>
                            </w:p>
                          </w:txbxContent>
                        </wps:txbx>
                        <wps:bodyPr rot="0" vert="horz" wrap="square" lIns="91440" tIns="45720" rIns="91440" bIns="45720" anchor="t" anchorCtr="0" upright="1">
                          <a:noAutofit/>
                        </wps:bodyPr>
                      </wps:wsp>
                      <wps:wsp>
                        <wps:cNvPr id="90" name="Text Box 47"/>
                        <wps:cNvSpPr txBox="1">
                          <a:spLocks noChangeArrowheads="1"/>
                        </wps:cNvSpPr>
                        <wps:spPr bwMode="auto">
                          <a:xfrm>
                            <a:off x="4747" y="4775"/>
                            <a:ext cx="168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FE0" w:rsidRDefault="00802FE0" w:rsidP="00802FE0">
                              <w:r w:rsidRPr="00614726">
                                <w:rPr>
                                  <w:rFonts w:ascii="標楷體" w:eastAsia="標楷體" w:hAnsi="標楷體" w:hint="eastAsia"/>
                                </w:rPr>
                                <w:t>五個工作天內</w:t>
                              </w:r>
                            </w:p>
                          </w:txbxContent>
                        </wps:txbx>
                        <wps:bodyPr rot="0" vert="horz" wrap="square" lIns="91440" tIns="45720" rIns="91440" bIns="45720" anchor="t" anchorCtr="0" upright="1">
                          <a:noAutofit/>
                        </wps:bodyPr>
                      </wps:wsp>
                      <wps:wsp>
                        <wps:cNvPr id="91" name="Rectangle 48"/>
                        <wps:cNvSpPr>
                          <a:spLocks noChangeArrowheads="1"/>
                        </wps:cNvSpPr>
                        <wps:spPr bwMode="auto">
                          <a:xfrm>
                            <a:off x="9927" y="12260"/>
                            <a:ext cx="843" cy="1628"/>
                          </a:xfrm>
                          <a:prstGeom prst="rect">
                            <a:avLst/>
                          </a:prstGeom>
                          <a:solidFill>
                            <a:srgbClr val="FFFFFF"/>
                          </a:solidFill>
                          <a:ln w="9525">
                            <a:solidFill>
                              <a:srgbClr val="000000"/>
                            </a:solidFill>
                            <a:miter lim="800000"/>
                            <a:headEnd/>
                            <a:tailEnd/>
                          </a:ln>
                        </wps:spPr>
                        <wps:txbx>
                          <w:txbxContent>
                            <w:p w:rsidR="00802FE0" w:rsidRPr="006C1910" w:rsidRDefault="00802FE0" w:rsidP="00802FE0">
                              <w:pPr>
                                <w:jc w:val="center"/>
                                <w:rPr>
                                  <w:rFonts w:ascii="標楷體" w:eastAsia="標楷體" w:hAnsi="標楷體"/>
                                </w:rPr>
                              </w:pPr>
                              <w:r w:rsidRPr="006C1910">
                                <w:rPr>
                                  <w:rFonts w:ascii="標楷體" w:eastAsia="標楷體" w:hAnsi="標楷體" w:hint="eastAsia"/>
                                </w:rPr>
                                <w:t>醫療治療安置</w:t>
                              </w:r>
                            </w:p>
                          </w:txbxContent>
                        </wps:txbx>
                        <wps:bodyPr rot="0" vert="horz" wrap="square" lIns="91440" tIns="45720" rIns="91440" bIns="45720" anchor="t" anchorCtr="0" upright="1">
                          <a:noAutofit/>
                        </wps:bodyPr>
                      </wps:wsp>
                      <wps:wsp>
                        <wps:cNvPr id="92" name="Rectangle 49"/>
                        <wps:cNvSpPr>
                          <a:spLocks noChangeArrowheads="1"/>
                        </wps:cNvSpPr>
                        <wps:spPr bwMode="auto">
                          <a:xfrm>
                            <a:off x="8842" y="12260"/>
                            <a:ext cx="964" cy="1628"/>
                          </a:xfrm>
                          <a:prstGeom prst="rect">
                            <a:avLst/>
                          </a:prstGeom>
                          <a:solidFill>
                            <a:srgbClr val="FFFFFF"/>
                          </a:solidFill>
                          <a:ln w="9525">
                            <a:solidFill>
                              <a:srgbClr val="000000"/>
                            </a:solidFill>
                            <a:miter lim="800000"/>
                            <a:headEnd/>
                            <a:tailEnd/>
                          </a:ln>
                        </wps:spPr>
                        <wps:txbx>
                          <w:txbxContent>
                            <w:p w:rsidR="00802FE0" w:rsidRPr="006C1910" w:rsidRDefault="00802FE0" w:rsidP="00802FE0">
                              <w:pPr>
                                <w:jc w:val="center"/>
                                <w:rPr>
                                  <w:rFonts w:ascii="標楷體" w:eastAsia="標楷體" w:hAnsi="標楷體"/>
                                </w:rPr>
                              </w:pPr>
                              <w:r w:rsidRPr="006C1910">
                                <w:rPr>
                                  <w:rFonts w:ascii="標楷體" w:eastAsia="標楷體" w:hAnsi="標楷體" w:hint="eastAsia"/>
                                </w:rPr>
                                <w:t>合作式中途班</w:t>
                              </w:r>
                            </w:p>
                          </w:txbxContent>
                        </wps:txbx>
                        <wps:bodyPr rot="0" vert="horz" wrap="square" lIns="91440" tIns="45720" rIns="91440" bIns="45720" anchor="t" anchorCtr="0" upright="1">
                          <a:noAutofit/>
                        </wps:bodyPr>
                      </wps:wsp>
                      <wps:wsp>
                        <wps:cNvPr id="93" name="Rectangle 50"/>
                        <wps:cNvSpPr>
                          <a:spLocks noChangeArrowheads="1"/>
                        </wps:cNvSpPr>
                        <wps:spPr bwMode="auto">
                          <a:xfrm>
                            <a:off x="7758" y="12260"/>
                            <a:ext cx="844" cy="1628"/>
                          </a:xfrm>
                          <a:prstGeom prst="rect">
                            <a:avLst/>
                          </a:prstGeom>
                          <a:solidFill>
                            <a:srgbClr val="FFFFFF"/>
                          </a:solidFill>
                          <a:ln w="9525">
                            <a:solidFill>
                              <a:srgbClr val="000000"/>
                            </a:solidFill>
                            <a:miter lim="800000"/>
                            <a:headEnd/>
                            <a:tailEnd/>
                          </a:ln>
                        </wps:spPr>
                        <wps:txbx>
                          <w:txbxContent>
                            <w:p w:rsidR="00802FE0" w:rsidRPr="006C1910" w:rsidRDefault="00802FE0" w:rsidP="00802FE0">
                              <w:pPr>
                                <w:jc w:val="center"/>
                                <w:rPr>
                                  <w:rFonts w:ascii="標楷體" w:eastAsia="標楷體" w:hAnsi="標楷體"/>
                                </w:rPr>
                              </w:pPr>
                              <w:r w:rsidRPr="006C1910">
                                <w:rPr>
                                  <w:rFonts w:ascii="標楷體" w:eastAsia="標楷體" w:hAnsi="標楷體" w:hint="eastAsia"/>
                                </w:rPr>
                                <w:t>專案暫讀補校</w:t>
                              </w:r>
                            </w:p>
                          </w:txbxContent>
                        </wps:txbx>
                        <wps:bodyPr rot="0" vert="horz" wrap="square" lIns="91440" tIns="45720" rIns="91440" bIns="45720" anchor="t" anchorCtr="0" upright="1">
                          <a:noAutofit/>
                        </wps:bodyPr>
                      </wps:wsp>
                      <wps:wsp>
                        <wps:cNvPr id="94" name="Rectangle 51"/>
                        <wps:cNvSpPr>
                          <a:spLocks noChangeArrowheads="1"/>
                        </wps:cNvSpPr>
                        <wps:spPr bwMode="auto">
                          <a:xfrm>
                            <a:off x="6721" y="12260"/>
                            <a:ext cx="917" cy="1629"/>
                          </a:xfrm>
                          <a:prstGeom prst="rect">
                            <a:avLst/>
                          </a:prstGeom>
                          <a:solidFill>
                            <a:srgbClr val="FFFFFF"/>
                          </a:solidFill>
                          <a:ln w="9525">
                            <a:solidFill>
                              <a:srgbClr val="000000"/>
                            </a:solidFill>
                            <a:miter lim="800000"/>
                            <a:headEnd/>
                            <a:tailEnd/>
                          </a:ln>
                        </wps:spPr>
                        <wps:txbx>
                          <w:txbxContent>
                            <w:p w:rsidR="00802FE0" w:rsidRPr="00AA23E7" w:rsidRDefault="00802FE0" w:rsidP="00802FE0">
                              <w:pPr>
                                <w:jc w:val="center"/>
                                <w:rPr>
                                  <w:rFonts w:ascii="標楷體" w:eastAsia="標楷體" w:hAnsi="標楷體"/>
                                </w:rPr>
                              </w:pPr>
                              <w:r w:rsidRPr="00AA23E7">
                                <w:rPr>
                                  <w:rFonts w:ascii="標楷體" w:eastAsia="標楷體" w:hAnsi="標楷體" w:hint="eastAsia"/>
                                </w:rPr>
                                <w:t>校內</w:t>
                              </w:r>
                              <w:r w:rsidRPr="00287761">
                                <w:rPr>
                                  <w:rFonts w:ascii="標楷體" w:eastAsia="標楷體" w:hAnsi="標楷體" w:hint="eastAsia"/>
                                </w:rPr>
                                <w:t>輔導</w:t>
                              </w:r>
                              <w:r w:rsidRPr="00287761">
                                <w:rPr>
                                  <w:rFonts w:ascii="標楷體" w:eastAsia="標楷體" w:hAnsi="標楷體" w:hint="eastAsia"/>
                                  <w:b/>
                                </w:rPr>
                                <w:t>就讀</w:t>
                              </w:r>
                            </w:p>
                          </w:txbxContent>
                        </wps:txbx>
                        <wps:bodyPr rot="0" vert="horz" wrap="square" lIns="91440" tIns="45720" rIns="91440" bIns="45720" anchor="t" anchorCtr="0" upright="1">
                          <a:noAutofit/>
                        </wps:bodyPr>
                      </wps:wsp>
                      <wps:wsp>
                        <wps:cNvPr id="95" name="Line 52"/>
                        <wps:cNvCnPr>
                          <a:cxnSpLocks noChangeShapeType="1"/>
                        </wps:cNvCnPr>
                        <wps:spPr bwMode="auto">
                          <a:xfrm>
                            <a:off x="10701" y="11758"/>
                            <a:ext cx="361" cy="4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53"/>
                        <wps:cNvCnPr>
                          <a:cxnSpLocks noChangeShapeType="1"/>
                        </wps:cNvCnPr>
                        <wps:spPr bwMode="auto">
                          <a:xfrm>
                            <a:off x="10288" y="11773"/>
                            <a:ext cx="0" cy="4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54"/>
                        <wps:cNvCnPr>
                          <a:cxnSpLocks noChangeShapeType="1"/>
                        </wps:cNvCnPr>
                        <wps:spPr bwMode="auto">
                          <a:xfrm>
                            <a:off x="9324" y="11773"/>
                            <a:ext cx="0" cy="4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55"/>
                        <wps:cNvCnPr>
                          <a:cxnSpLocks noChangeShapeType="1"/>
                        </wps:cNvCnPr>
                        <wps:spPr bwMode="auto">
                          <a:xfrm>
                            <a:off x="8240" y="11773"/>
                            <a:ext cx="1" cy="4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Line 56"/>
                        <wps:cNvCnPr>
                          <a:cxnSpLocks noChangeShapeType="1"/>
                        </wps:cNvCnPr>
                        <wps:spPr bwMode="auto">
                          <a:xfrm flipH="1">
                            <a:off x="7276" y="11773"/>
                            <a:ext cx="362" cy="4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57"/>
                        <wps:cNvCnPr>
                          <a:cxnSpLocks noChangeShapeType="1"/>
                        </wps:cNvCnPr>
                        <wps:spPr bwMode="auto">
                          <a:xfrm>
                            <a:off x="7276" y="13888"/>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58"/>
                        <wps:cNvCnPr>
                          <a:cxnSpLocks noChangeShapeType="1"/>
                        </wps:cNvCnPr>
                        <wps:spPr bwMode="auto">
                          <a:xfrm>
                            <a:off x="7276" y="14376"/>
                            <a:ext cx="385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59"/>
                        <wps:cNvCnPr>
                          <a:cxnSpLocks noChangeShapeType="1"/>
                        </wps:cNvCnPr>
                        <wps:spPr bwMode="auto">
                          <a:xfrm>
                            <a:off x="9324" y="13888"/>
                            <a:ext cx="0" cy="9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60"/>
                        <wps:cNvCnPr>
                          <a:cxnSpLocks noChangeShapeType="1"/>
                        </wps:cNvCnPr>
                        <wps:spPr bwMode="auto">
                          <a:xfrm>
                            <a:off x="8240" y="13888"/>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1"/>
                        <wps:cNvCnPr>
                          <a:cxnSpLocks noChangeShapeType="1"/>
                        </wps:cNvCnPr>
                        <wps:spPr bwMode="auto">
                          <a:xfrm>
                            <a:off x="10408" y="13888"/>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CEB561" id="群組 18" o:spid="_x0000_s1026" style="position:absolute;left:0;text-align:left;margin-left:0;margin-top:0;width:510pt;height:709.05pt;z-index:251659264" coordorigin="1133,1390" coordsize="10200,14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">
                <v:line id="Line 3" o:spid="_x0000_s1027" style="position:absolute;visibility:visible;mso-wrap-style:square" from="11137,13898" to="11137,14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shapetype id="_x0000_t202" coordsize="21600,21600" o:spt="202" path="m,l,21600r21600,l21600,xe">
                  <v:stroke joinstyle="miter"/>
                  <v:path gradientshapeok="t" o:connecttype="rect"/>
                </v:shapetype>
                <v:shape id="Text Box 4" o:spid="_x0000_s1028" type="#_x0000_t202" style="position:absolute;left:4133;top:2368;width:1940;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802FE0" w:rsidRDefault="00802FE0" w:rsidP="00802FE0">
                        <w:r w:rsidRPr="00614726">
                          <w:rPr>
                            <w:rFonts w:ascii="標楷體" w:eastAsia="標楷體" w:hAnsi="標楷體" w:hint="eastAsia"/>
                          </w:rPr>
                          <w:t>五個工作天內</w:t>
                        </w:r>
                      </w:p>
                    </w:txbxContent>
                  </v:textbox>
                </v:shape>
                <v:shape id="Text Box 5" o:spid="_x0000_s1029" type="#_x0000_t202" style="position:absolute;left:4973;top:1390;width:2529;height: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802FE0" w:rsidRPr="00607758" w:rsidRDefault="00802FE0" w:rsidP="00802FE0">
                        <w:pPr>
                          <w:rPr>
                            <w:rFonts w:ascii="標楷體" w:eastAsia="標楷體" w:hAnsi="標楷體"/>
                          </w:rPr>
                        </w:pPr>
                        <w:r w:rsidRPr="00607758">
                          <w:rPr>
                            <w:rFonts w:ascii="標楷體" w:eastAsia="標楷體" w:hAnsi="標楷體" w:hint="eastAsia"/>
                          </w:rPr>
                          <w:t>中輟生表達返校意願或家長提出復學</w:t>
                        </w:r>
                      </w:p>
                    </w:txbxContent>
                  </v:textbox>
                </v:shape>
                <v:shape id="Text Box 6" o:spid="_x0000_s1030" type="#_x0000_t202" style="position:absolute;left:4853;top:2857;width:4698;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802FE0" w:rsidRPr="00607758" w:rsidRDefault="00802FE0" w:rsidP="00802FE0">
                        <w:pPr>
                          <w:ind w:leftChars="1" w:left="242" w:hangingChars="100" w:hanging="240"/>
                          <w:rPr>
                            <w:rFonts w:ascii="標楷體" w:eastAsia="標楷體" w:hAnsi="標楷體"/>
                          </w:rPr>
                        </w:pPr>
                        <w:r w:rsidRPr="00607758">
                          <w:rPr>
                            <w:rFonts w:ascii="標楷體" w:eastAsia="標楷體" w:hAnsi="標楷體" w:hint="eastAsia"/>
                          </w:rPr>
                          <w:t>協助中輟生完成復學程序。</w:t>
                        </w:r>
                      </w:p>
                      <w:p w:rsidR="00802FE0" w:rsidRDefault="00802FE0" w:rsidP="00802FE0">
                        <w:pPr>
                          <w:ind w:left="1440" w:hanging="1680"/>
                        </w:pPr>
                        <w:r>
                          <w:rPr>
                            <w:rFonts w:hint="eastAsia"/>
                          </w:rPr>
                          <w:t xml:space="preserve">   </w:t>
                        </w:r>
                      </w:p>
                    </w:txbxContent>
                  </v:textbox>
                </v:shape>
                <v:shape id="Text Box 7" o:spid="_x0000_s1031" type="#_x0000_t202" style="position:absolute;left:7517;top:11007;width:3373;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802FE0" w:rsidRPr="00287761" w:rsidRDefault="00802FE0" w:rsidP="00802FE0">
                        <w:pPr>
                          <w:jc w:val="center"/>
                          <w:rPr>
                            <w:rFonts w:ascii="標楷體" w:eastAsia="標楷體" w:hAnsi="標楷體"/>
                            <w:sz w:val="20"/>
                          </w:rPr>
                        </w:pPr>
                        <w:r w:rsidRPr="00287761">
                          <w:rPr>
                            <w:rFonts w:ascii="標楷體" w:eastAsia="標楷體" w:hAnsi="標楷體" w:hint="eastAsia"/>
                            <w:sz w:val="20"/>
                          </w:rPr>
                          <w:t>校內鑑</w:t>
                        </w:r>
                        <w:r w:rsidRPr="00287761">
                          <w:rPr>
                            <w:rFonts w:ascii="標楷體" w:eastAsia="標楷體" w:hAnsi="標楷體" w:hint="eastAsia"/>
                            <w:b/>
                            <w:sz w:val="20"/>
                          </w:rPr>
                          <w:t>定</w:t>
                        </w:r>
                        <w:r w:rsidRPr="00287761">
                          <w:rPr>
                            <w:rFonts w:ascii="標楷體" w:eastAsia="標楷體" w:hAnsi="標楷體" w:hint="eastAsia"/>
                            <w:b/>
                            <w:sz w:val="20"/>
                            <w:shd w:val="clear" w:color="000000" w:fill="FFFFFF"/>
                          </w:rPr>
                          <w:t>復學</w:t>
                        </w:r>
                        <w:r w:rsidRPr="00287761">
                          <w:rPr>
                            <w:rFonts w:ascii="標楷體" w:eastAsia="標楷體" w:hAnsi="標楷體" w:hint="eastAsia"/>
                            <w:sz w:val="20"/>
                          </w:rPr>
                          <w:t>輔</w:t>
                        </w:r>
                        <w:r w:rsidRPr="00287761">
                          <w:rPr>
                            <w:rFonts w:ascii="標楷體" w:eastAsia="標楷體" w:hAnsi="標楷體" w:hint="eastAsia"/>
                            <w:b/>
                            <w:sz w:val="20"/>
                            <w:shd w:val="clear" w:color="000000" w:fill="FFFFFF"/>
                          </w:rPr>
                          <w:t>導就讀</w:t>
                        </w:r>
                        <w:r w:rsidRPr="00287761">
                          <w:rPr>
                            <w:rFonts w:eastAsia="標楷體" w:hint="eastAsia"/>
                            <w:sz w:val="20"/>
                          </w:rPr>
                          <w:t>會議</w:t>
                        </w:r>
                        <w:r w:rsidRPr="00287761">
                          <w:rPr>
                            <w:rFonts w:ascii="標楷體" w:eastAsia="標楷體" w:hAnsi="標楷體" w:hint="eastAsia"/>
                            <w:sz w:val="20"/>
                          </w:rPr>
                          <w:t>評估</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32" type="#_x0000_t176" style="position:absolute;left:3053;top:2857;width:180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hXsQA&#10;AADbAAAADwAAAGRycy9kb3ducmV2LnhtbESPQWvCQBSE7wX/w/IEb3WjorXRVURRPPTSVOj1NfvM&#10;BrNvQ3aN0V/vFgo9DjPzDbNcd7YSLTW+dKxgNExAEOdOl1woOH3tX+cgfEDWWDkmBXfysF71XpaY&#10;anfjT2qzUIgIYZ+iAhNCnUrpc0MW/dDVxNE7u8ZiiLIppG7wFuG2kuMkmUmLJccFgzVtDeWX7GoV&#10;dB+Pn/frYZRnwcxnb9+Tdrc5SaUG/W6zABGoC//hv/ZRKxhP4f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mIV7EAAAA2wAAAA8AAAAAAAAAAAAAAAAAmAIAAGRycy9k&#10;b3ducmV2LnhtbFBLBQYAAAAABAAEAPUAAACJAwAAAAA=&#10;">
                  <v:textbox>
                    <w:txbxContent>
                      <w:p w:rsidR="00802FE0" w:rsidRPr="00607758" w:rsidRDefault="00802FE0" w:rsidP="00802FE0">
                        <w:pPr>
                          <w:jc w:val="center"/>
                          <w:rPr>
                            <w:rFonts w:ascii="標楷體" w:eastAsia="標楷體" w:hAnsi="標楷體"/>
                          </w:rPr>
                        </w:pPr>
                        <w:r w:rsidRPr="00607758">
                          <w:rPr>
                            <w:rFonts w:ascii="標楷體" w:eastAsia="標楷體" w:hAnsi="標楷體" w:hint="eastAsia"/>
                          </w:rPr>
                          <w:t>導</w:t>
                        </w:r>
                        <w:r>
                          <w:rPr>
                            <w:rFonts w:ascii="標楷體" w:eastAsia="標楷體" w:hAnsi="標楷體" w:hint="eastAsia"/>
                          </w:rPr>
                          <w:t>師及各處室</w:t>
                        </w:r>
                      </w:p>
                      <w:p w:rsidR="00802FE0" w:rsidRDefault="00802FE0" w:rsidP="00802FE0"/>
                    </w:txbxContent>
                  </v:textbox>
                </v:shape>
                <v:shapetype id="_x0000_t109" coordsize="21600,21600" o:spt="109" path="m,l,21600r21600,l21600,xe">
                  <v:stroke joinstyle="miter"/>
                  <v:path gradientshapeok="t" o:connecttype="rect"/>
                </v:shapetype>
                <v:shape id="AutoShape 9" o:spid="_x0000_s1033" type="#_x0000_t109" style="position:absolute;left:4747;top:3853;width:4939;height: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VacUA&#10;AADbAAAADwAAAGRycy9kb3ducmV2LnhtbESPQWvCQBSE70L/w/IKvYhutG0IqauUQiQeemjai7fX&#10;7DMJZt+G7DaJ/74rCB6HmW+G2ewm04qBetdYVrBaRiCIS6sbrhT8fGeLBITzyBpby6TgQg5224fZ&#10;BlNtR/6iofCVCCXsUlRQe9+lUrqyJoNuaTvi4J1sb9AH2VdS9ziGctPKdRTF0mDDYaHGjj5qKs/F&#10;n1GwTubFnj+z/OX3oDN8XR2H+fNBqafH6f0NhKfJ38M3OteBi+H6JfwA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tVpxQAAANsAAAAPAAAAAAAAAAAAAAAAAJgCAABkcnMv&#10;ZG93bnJldi54bWxQSwUGAAAAAAQABAD1AAAAigMAAAAA&#10;">
                  <v:textbox>
                    <w:txbxContent>
                      <w:p w:rsidR="00802FE0" w:rsidRPr="00607758" w:rsidRDefault="00802FE0" w:rsidP="00802FE0">
                        <w:pPr>
                          <w:rPr>
                            <w:rFonts w:ascii="標楷體" w:eastAsia="標楷體" w:hAnsi="標楷體"/>
                          </w:rPr>
                        </w:pPr>
                        <w:r w:rsidRPr="00607758">
                          <w:rPr>
                            <w:rFonts w:ascii="標楷體" w:eastAsia="標楷體" w:hAnsi="標楷體" w:hint="eastAsia"/>
                          </w:rPr>
                          <w:t>心理輔導、行為輔導、課業輔導、班級輔導及親師溝通，統整</w:t>
                        </w:r>
                        <w:r w:rsidRPr="00287761">
                          <w:rPr>
                            <w:rFonts w:ascii="標楷體" w:eastAsia="標楷體" w:hAnsi="標楷體" w:hint="eastAsia"/>
                          </w:rPr>
                          <w:t>輔導</w:t>
                        </w:r>
                        <w:r w:rsidRPr="00287761">
                          <w:rPr>
                            <w:rFonts w:ascii="標楷體" w:eastAsia="標楷體" w:hAnsi="標楷體" w:hint="eastAsia"/>
                            <w:b/>
                          </w:rPr>
                          <w:t>就讀</w:t>
                        </w:r>
                        <w:r w:rsidRPr="00607758">
                          <w:rPr>
                            <w:rFonts w:ascii="標楷體" w:eastAsia="標楷體" w:hAnsi="標楷體" w:hint="eastAsia"/>
                          </w:rPr>
                          <w:t>措施或計畫。</w:t>
                        </w:r>
                      </w:p>
                    </w:txbxContent>
                  </v:textbox>
                </v:shape>
                <v:rect id="Rectangle 10" o:spid="_x0000_s1034" style="position:absolute;left:8722;top:7108;width:1566;height:1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802FE0" w:rsidRDefault="00802FE0" w:rsidP="00802FE0">
                        <w:pPr>
                          <w:rPr>
                            <w:rFonts w:ascii="標楷體" w:eastAsia="標楷體" w:hAnsi="標楷體"/>
                          </w:rPr>
                        </w:pPr>
                        <w:r w:rsidRPr="00607758">
                          <w:rPr>
                            <w:rFonts w:ascii="標楷體" w:eastAsia="標楷體" w:hAnsi="標楷體" w:hint="eastAsia"/>
                          </w:rPr>
                          <w:t>1.</w:t>
                        </w:r>
                        <w:r>
                          <w:rPr>
                            <w:rFonts w:ascii="標楷體" w:eastAsia="標楷體" w:hAnsi="標楷體" w:hint="eastAsia"/>
                          </w:rPr>
                          <w:t>出缺席配合措施。</w:t>
                        </w:r>
                      </w:p>
                      <w:p w:rsidR="00802FE0" w:rsidRPr="008F4D8F" w:rsidRDefault="00802FE0" w:rsidP="00802FE0">
                        <w:r>
                          <w:rPr>
                            <w:rFonts w:ascii="標楷體" w:eastAsia="標楷體" w:hAnsi="標楷體" w:hint="eastAsia"/>
                          </w:rPr>
                          <w:t>2.</w:t>
                        </w:r>
                        <w:r w:rsidRPr="00607758">
                          <w:rPr>
                            <w:rFonts w:ascii="標楷體" w:eastAsia="標楷體" w:hAnsi="標楷體" w:hint="eastAsia"/>
                          </w:rPr>
                          <w:t>偏差行為處理及配合措施。</w:t>
                        </w:r>
                      </w:p>
                    </w:txbxContent>
                  </v:textbox>
                </v:rect>
                <v:shape id="AutoShape 11" o:spid="_x0000_s1035" type="#_x0000_t176" style="position:absolute;left:4024;top:5969;width:2048;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eOwMAA&#10;AADbAAAADwAAAGRycy9kb3ducmV2LnhtbERPTYvCMBC9C/sfwizsTVNdULcaRVYUD16sgtfZZmzK&#10;NpPSxFr99eYgeHy87/mys5VoqfGlYwXDQQKCOHe65ELB6bjpT0H4gKyxckwK7uRhufjozTHV7sYH&#10;arNQiBjCPkUFJoQ6ldLnhiz6gauJI3dxjcUQYVNI3eAthttKjpJkLC2WHBsM1vRrKP/PrlZBt3/8&#10;/Vy3wzwLZjqenL/b9eoklfr67FYzEIG68Ba/3DutYBTHxi/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eOwMAAAADbAAAADwAAAAAAAAAAAAAAAACYAgAAZHJzL2Rvd25y&#10;ZXYueG1sUEsFBgAAAAAEAAQA9QAAAIUDAAAAAA==&#10;">
                  <v:textbox>
                    <w:txbxContent>
                      <w:p w:rsidR="00802FE0" w:rsidRPr="00607758" w:rsidRDefault="00802FE0" w:rsidP="00802FE0">
                        <w:pPr>
                          <w:rPr>
                            <w:rFonts w:ascii="標楷體" w:eastAsia="標楷體" w:hAnsi="標楷體"/>
                          </w:rPr>
                        </w:pPr>
                        <w:r w:rsidRPr="00607758">
                          <w:rPr>
                            <w:rFonts w:ascii="標楷體" w:eastAsia="標楷體" w:hAnsi="標楷體" w:hint="eastAsia"/>
                          </w:rPr>
                          <w:t>導師及任課教師</w:t>
                        </w:r>
                      </w:p>
                    </w:txbxContent>
                  </v:textbox>
                </v:shape>
                <v:shape id="Text Box 12" o:spid="_x0000_s1036" type="#_x0000_t202" style="position:absolute;left:4145;top:7108;width:1806;height:1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802FE0" w:rsidRPr="00607758" w:rsidRDefault="00802FE0" w:rsidP="00802FE0">
                        <w:pPr>
                          <w:rPr>
                            <w:rFonts w:ascii="標楷體" w:eastAsia="標楷體" w:hAnsi="標楷體"/>
                          </w:rPr>
                        </w:pPr>
                        <w:r>
                          <w:rPr>
                            <w:rFonts w:ascii="標楷體" w:eastAsia="標楷體" w:hAnsi="標楷體" w:hint="eastAsia"/>
                          </w:rPr>
                          <w:t>1.</w:t>
                        </w:r>
                        <w:r w:rsidRPr="00607758">
                          <w:rPr>
                            <w:rFonts w:ascii="標楷體" w:eastAsia="標楷體" w:hAnsi="標楷體" w:hint="eastAsia"/>
                          </w:rPr>
                          <w:t>評估學生學業成就</w:t>
                        </w:r>
                        <w:r>
                          <w:rPr>
                            <w:rFonts w:ascii="標楷體" w:eastAsia="標楷體" w:hAnsi="標楷體" w:hint="eastAsia"/>
                          </w:rPr>
                          <w:t>能力。</w:t>
                        </w:r>
                      </w:p>
                      <w:p w:rsidR="00802FE0" w:rsidRPr="00607758" w:rsidRDefault="00802FE0" w:rsidP="00802FE0">
                        <w:pPr>
                          <w:rPr>
                            <w:rFonts w:ascii="標楷體" w:eastAsia="標楷體" w:hAnsi="標楷體"/>
                          </w:rPr>
                        </w:pPr>
                        <w:r>
                          <w:rPr>
                            <w:rFonts w:ascii="標楷體" w:eastAsia="標楷體" w:hAnsi="標楷體" w:hint="eastAsia"/>
                          </w:rPr>
                          <w:t>2.</w:t>
                        </w:r>
                        <w:r w:rsidRPr="00607758">
                          <w:rPr>
                            <w:rFonts w:ascii="標楷體" w:eastAsia="標楷體" w:hAnsi="標楷體" w:hint="eastAsia"/>
                          </w:rPr>
                          <w:t>協助學生適應班級之輔導措施。</w:t>
                        </w:r>
                      </w:p>
                    </w:txbxContent>
                  </v:textbox>
                </v:shape>
                <v:shape id="AutoShape 13" o:spid="_x0000_s1037" type="#_x0000_t176" style="position:absolute;left:6433;top:5969;width:1446;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UG8AA&#10;AADbAAAADwAAAGRycy9kb3ducmV2LnhtbERPTYvCMBC9L/gfwgje1tQVXK1GERfFg5ftCnsdm7Ep&#10;NpPSxFr99eYgeHy878Wqs5VoqfGlYwWjYQKCOHe65ELB8W/7OQXhA7LGyjEpuJOH1bL3scBUuxv/&#10;UpuFQsQQ9ikqMCHUqZQ+N2TRD11NHLmzayyGCJtC6gZvMdxW8itJJtJiybHBYE0bQ/klu1oF3eFx&#10;ml13ozwLZjr5/h+3P+ujVGrQ79ZzEIG68Ba/3HutYBzXxy/x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gUG8AAAADbAAAADwAAAAAAAAAAAAAAAACYAgAAZHJzL2Rvd25y&#10;ZXYueG1sUEsFBgAAAAAEAAQA9QAAAIUDAAAAAA==&#10;">
                  <v:textbox>
                    <w:txbxContent>
                      <w:p w:rsidR="00802FE0" w:rsidRPr="00607758" w:rsidRDefault="00802FE0" w:rsidP="00802FE0">
                        <w:pPr>
                          <w:rPr>
                            <w:rFonts w:ascii="標楷體" w:eastAsia="標楷體" w:hAnsi="標楷體"/>
                          </w:rPr>
                        </w:pPr>
                        <w:r w:rsidRPr="00607758">
                          <w:rPr>
                            <w:rFonts w:ascii="標楷體" w:eastAsia="標楷體" w:hAnsi="標楷體" w:hint="eastAsia"/>
                          </w:rPr>
                          <w:t>教務處</w:t>
                        </w:r>
                      </w:p>
                    </w:txbxContent>
                  </v:textbox>
                </v:shape>
                <v:shape id="AutoShape 14" o:spid="_x0000_s1038" type="#_x0000_t109" style="position:absolute;left:6433;top:7108;width:1626;height:1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rbwMUA&#10;AADbAAAADwAAAGRycy9kb3ducmV2LnhtbESPQWvCQBSE7wX/w/IEL6KbaCsS3QQpRPTQQ9NeenvN&#10;PpNg9m3IbmP8926h0OMwM98w+2w0rRiod41lBfEyAkFcWt1wpeDzI19sQTiPrLG1TAru5CBLJ097&#10;TLS98TsNha9EgLBLUEHtfZdI6cqaDLql7YiDd7G9QR9kX0nd4y3ATStXUbSRBhsOCzV29FpTeS1+&#10;jILVdl4c+S0/PX+fdY4v8dcwX5+Vmk3Hww6Ep9H/h//aJ61gHcPvl/ADZP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tvAxQAAANsAAAAPAAAAAAAAAAAAAAAAAJgCAABkcnMv&#10;ZG93bnJldi54bWxQSwUGAAAAAAQABAD1AAAAigMAAAAA&#10;">
                  <v:textbox>
                    <w:txbxContent>
                      <w:p w:rsidR="00802FE0" w:rsidRPr="00607758" w:rsidRDefault="00802FE0" w:rsidP="00802FE0">
                        <w:pPr>
                          <w:rPr>
                            <w:rFonts w:ascii="標楷體" w:eastAsia="標楷體" w:hAnsi="標楷體"/>
                          </w:rPr>
                        </w:pPr>
                        <w:r w:rsidRPr="00607758">
                          <w:rPr>
                            <w:rFonts w:ascii="標楷體" w:eastAsia="標楷體" w:hAnsi="標楷體" w:hint="eastAsia"/>
                          </w:rPr>
                          <w:t>1.</w:t>
                        </w:r>
                        <w:r>
                          <w:rPr>
                            <w:rFonts w:ascii="標楷體" w:eastAsia="標楷體" w:hAnsi="標楷體" w:hint="eastAsia"/>
                          </w:rPr>
                          <w:t>協助中輟生學籍及成績銜接</w:t>
                        </w:r>
                        <w:r w:rsidRPr="00607758">
                          <w:rPr>
                            <w:rFonts w:ascii="標楷體" w:eastAsia="標楷體" w:hAnsi="標楷體" w:hint="eastAsia"/>
                          </w:rPr>
                          <w:t>、編班及返回原班事宜。</w:t>
                        </w:r>
                      </w:p>
                    </w:txbxContent>
                  </v:textbox>
                </v:shape>
                <v:rect id="Rectangle 15" o:spid="_x0000_s1039" style="position:absolute;left:1133;top:11480;width:2409;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802FE0" w:rsidRPr="00607758" w:rsidRDefault="00802FE0" w:rsidP="00802FE0">
                        <w:pPr>
                          <w:jc w:val="center"/>
                          <w:rPr>
                            <w:rFonts w:ascii="標楷體" w:eastAsia="標楷體" w:hAnsi="標楷體"/>
                          </w:rPr>
                        </w:pPr>
                        <w:r w:rsidRPr="00607758">
                          <w:rPr>
                            <w:rFonts w:ascii="標楷體" w:eastAsia="標楷體" w:hAnsi="標楷體" w:hint="eastAsia"/>
                          </w:rPr>
                          <w:t>形成</w:t>
                        </w:r>
                        <w:r w:rsidRPr="00287761">
                          <w:rPr>
                            <w:rFonts w:ascii="標楷體" w:eastAsia="標楷體" w:hAnsi="標楷體" w:hint="eastAsia"/>
                          </w:rPr>
                          <w:t>輔導</w:t>
                        </w:r>
                        <w:r w:rsidRPr="00287761">
                          <w:rPr>
                            <w:rFonts w:ascii="標楷體" w:eastAsia="標楷體" w:hAnsi="標楷體" w:hint="eastAsia"/>
                            <w:b/>
                          </w:rPr>
                          <w:t>就讀</w:t>
                        </w:r>
                        <w:r w:rsidRPr="00607758">
                          <w:rPr>
                            <w:rFonts w:ascii="標楷體" w:eastAsia="標楷體" w:hAnsi="標楷體" w:hint="eastAsia"/>
                          </w:rPr>
                          <w:t>共識</w:t>
                        </w:r>
                      </w:p>
                    </w:txbxContent>
                  </v:textbox>
                </v:rect>
                <v:rect id="Rectangle 16" o:spid="_x0000_s1040" style="position:absolute;left:7517;top:9868;width:3373;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802FE0" w:rsidRPr="00607758" w:rsidRDefault="00802FE0" w:rsidP="00802FE0">
                        <w:pPr>
                          <w:jc w:val="center"/>
                          <w:rPr>
                            <w:rFonts w:ascii="標楷體" w:eastAsia="標楷體" w:hAnsi="標楷體"/>
                          </w:rPr>
                        </w:pPr>
                        <w:r w:rsidRPr="00607758">
                          <w:rPr>
                            <w:rFonts w:ascii="標楷體" w:eastAsia="標楷體" w:hAnsi="標楷體" w:hint="eastAsia"/>
                          </w:rPr>
                          <w:t>學校內部、家長有不同意見</w:t>
                        </w:r>
                      </w:p>
                    </w:txbxContent>
                  </v:textbox>
                </v:rect>
                <v:shape id="AutoShape 17" o:spid="_x0000_s1041" type="#_x0000_t176" style="position:absolute;left:8722;top:5969;width:1446;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MSGMUA&#10;AADbAAAADwAAAGRycy9kb3ducmV2LnhtbESPQWvCQBSE70L/w/IKvdVNarGauhFRWjx4aRS8PrOv&#10;2dDs25BdY9pf7woFj8PMfMMsloNtRE+drx0rSMcJCOLS6ZorBYf9x/MMhA/IGhvHpOCXPCzzh9EC&#10;M+0u/EV9ESoRIewzVGBCaDMpfWnIoh+7ljh6366zGKLsKqk7vES4beRLkkylxZrjgsGW1obKn+Js&#10;FQy7v9P8/JmWRTCz6dtx0m9WB6nU0+OwegcRaAj38H97qxVMXuH2Jf4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xIYxQAAANsAAAAPAAAAAAAAAAAAAAAAAJgCAABkcnMv&#10;ZG93bnJldi54bWxQSwUGAAAAAAQABAD1AAAAigMAAAAA&#10;">
                  <v:textbox>
                    <w:txbxContent>
                      <w:p w:rsidR="00802FE0" w:rsidRPr="00607758" w:rsidRDefault="00802FE0" w:rsidP="00802FE0">
                        <w:pPr>
                          <w:rPr>
                            <w:rFonts w:ascii="標楷體" w:eastAsia="標楷體" w:hAnsi="標楷體"/>
                          </w:rPr>
                        </w:pPr>
                        <w:r>
                          <w:rPr>
                            <w:rFonts w:ascii="標楷體" w:eastAsia="標楷體" w:hAnsi="標楷體" w:hint="eastAsia"/>
                          </w:rPr>
                          <w:t>學務</w:t>
                        </w:r>
                        <w:r w:rsidRPr="00607758">
                          <w:rPr>
                            <w:rFonts w:ascii="標楷體" w:eastAsia="標楷體" w:hAnsi="標楷體" w:hint="eastAsia"/>
                          </w:rPr>
                          <w:t>處</w:t>
                        </w:r>
                      </w:p>
                    </w:txbxContent>
                  </v:textbox>
                </v:shape>
                <v:shape id="AutoShape 18" o:spid="_x0000_s1042" type="#_x0000_t176" style="position:absolute;left:2097;top:5969;width:1566;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3g8UA&#10;AADbAAAADwAAAGRycy9kb3ducmV2LnhtbESPQWvCQBSE70L/w/IKvdVNKrWauhFRWjx4aRS8PrOv&#10;2dDs25BdY9pf7woFj8PMfMMsloNtRE+drx0rSMcJCOLS6ZorBYf9x/MMhA/IGhvHpOCXPCzzh9EC&#10;M+0u/EV9ESoRIewzVGBCaDMpfWnIoh+7ljh6366zGKLsKqk7vES4beRLkkylxZrjgsGW1obKn+Js&#10;FQy7v9P8/JmWRTCz6dtx0m9WB6nU0+OwegcRaAj38H97qxVMXuH2Jf4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7eDxQAAANsAAAAPAAAAAAAAAAAAAAAAAJgCAABkcnMv&#10;ZG93bnJldi54bWxQSwUGAAAAAAQABAD1AAAAigMAAAAA&#10;">
                  <v:textbox>
                    <w:txbxContent>
                      <w:p w:rsidR="00802FE0" w:rsidRPr="00607758" w:rsidRDefault="00802FE0" w:rsidP="00802FE0">
                        <w:pPr>
                          <w:jc w:val="center"/>
                          <w:rPr>
                            <w:rFonts w:ascii="標楷體" w:eastAsia="標楷體" w:hAnsi="標楷體"/>
                          </w:rPr>
                        </w:pPr>
                        <w:r w:rsidRPr="00607758">
                          <w:rPr>
                            <w:rFonts w:ascii="標楷體" w:eastAsia="標楷體" w:hAnsi="標楷體" w:hint="eastAsia"/>
                          </w:rPr>
                          <w:t>家長</w:t>
                        </w:r>
                      </w:p>
                    </w:txbxContent>
                  </v:textbox>
                </v:shape>
                <v:shape id="Text Box 19" o:spid="_x0000_s1043" type="#_x0000_t202" style="position:absolute;left:1856;top:7108;width:1626;height:1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802FE0" w:rsidRPr="00396BEE" w:rsidRDefault="00802FE0" w:rsidP="00802FE0">
                        <w:pPr>
                          <w:ind w:left="240" w:hangingChars="100" w:hanging="240"/>
                          <w:rPr>
                            <w:rFonts w:ascii="標楷體" w:eastAsia="標楷體" w:hAnsi="標楷體"/>
                          </w:rPr>
                        </w:pPr>
                        <w:r>
                          <w:rPr>
                            <w:rFonts w:ascii="標楷體" w:eastAsia="標楷體" w:hAnsi="標楷體" w:hint="eastAsia"/>
                          </w:rPr>
                          <w:t>1.</w:t>
                        </w:r>
                        <w:r w:rsidRPr="00396BEE">
                          <w:rPr>
                            <w:rFonts w:ascii="標楷體" w:eastAsia="標楷體" w:hAnsi="標楷體" w:hint="eastAsia"/>
                          </w:rPr>
                          <w:t>督促學生上學。</w:t>
                        </w:r>
                      </w:p>
                      <w:p w:rsidR="00802FE0" w:rsidRPr="00396BEE" w:rsidRDefault="00802FE0" w:rsidP="00802FE0">
                        <w:pPr>
                          <w:ind w:left="283" w:hangingChars="118" w:hanging="283"/>
                          <w:rPr>
                            <w:rFonts w:ascii="標楷體" w:eastAsia="標楷體" w:hAnsi="標楷體"/>
                          </w:rPr>
                        </w:pPr>
                        <w:r>
                          <w:rPr>
                            <w:rFonts w:ascii="標楷體" w:eastAsia="標楷體" w:hAnsi="標楷體" w:hint="eastAsia"/>
                          </w:rPr>
                          <w:t>2.</w:t>
                        </w:r>
                        <w:r w:rsidRPr="00396BEE">
                          <w:rPr>
                            <w:rFonts w:ascii="標楷體" w:eastAsia="標楷體" w:hAnsi="標楷體" w:hint="eastAsia"/>
                          </w:rPr>
                          <w:t>配合學校</w:t>
                        </w:r>
                        <w:r w:rsidRPr="00287761">
                          <w:rPr>
                            <w:rFonts w:ascii="標楷體" w:eastAsia="標楷體" w:hAnsi="標楷體" w:hint="eastAsia"/>
                          </w:rPr>
                          <w:t>輔導</w:t>
                        </w:r>
                        <w:r w:rsidRPr="00287761">
                          <w:rPr>
                            <w:rFonts w:ascii="標楷體" w:eastAsia="標楷體" w:hAnsi="標楷體" w:hint="eastAsia"/>
                            <w:b/>
                          </w:rPr>
                          <w:t>就讀</w:t>
                        </w:r>
                        <w:r w:rsidRPr="00396BEE">
                          <w:rPr>
                            <w:rFonts w:ascii="標楷體" w:eastAsia="標楷體" w:hAnsi="標楷體" w:hint="eastAsia"/>
                          </w:rPr>
                          <w:t>措施。</w:t>
                        </w:r>
                      </w:p>
                    </w:txbxContent>
                  </v:textbox>
                </v:shape>
                <v:shape id="Text Box 20" o:spid="_x0000_s1044" type="#_x0000_t202" style="position:absolute;left:1133;top:12635;width:2409;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802FE0" w:rsidRPr="005F13DA" w:rsidRDefault="00802FE0" w:rsidP="00802FE0">
                        <w:pPr>
                          <w:jc w:val="center"/>
                          <w:rPr>
                            <w:rFonts w:ascii="標楷體" w:eastAsia="標楷體" w:hAnsi="標楷體"/>
                          </w:rPr>
                        </w:pPr>
                        <w:r w:rsidRPr="005F13DA">
                          <w:rPr>
                            <w:rFonts w:ascii="標楷體" w:eastAsia="標楷體" w:hAnsi="標楷體" w:hint="eastAsia"/>
                          </w:rPr>
                          <w:t>學生穩定復學</w:t>
                        </w:r>
                      </w:p>
                    </w:txbxContent>
                  </v:textbox>
                </v:shape>
                <v:line id="Line 21" o:spid="_x0000_s1045" style="position:absolute;visibility:visible;mso-wrap-style:square" from="6173,2368" to="6173,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22" o:spid="_x0000_s1046" style="position:absolute;visibility:visible;mso-wrap-style:square" from="2940,6620" to="2940,7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shape id="Text Box 23" o:spid="_x0000_s1047" type="#_x0000_t202" style="position:absolute;left:1615;top:9690;width:2289;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802FE0" w:rsidRPr="00F548B2" w:rsidRDefault="00802FE0" w:rsidP="00802FE0">
                        <w:pPr>
                          <w:rPr>
                            <w:rFonts w:ascii="標楷體" w:eastAsia="標楷體" w:hAnsi="標楷體"/>
                          </w:rPr>
                        </w:pPr>
                        <w:r w:rsidRPr="00F548B2">
                          <w:rPr>
                            <w:rFonts w:ascii="標楷體" w:eastAsia="標楷體" w:hAnsi="標楷體" w:hint="eastAsia"/>
                          </w:rPr>
                          <w:t>提出因應學生適應狀況所作彈性</w:t>
                        </w:r>
                        <w:r w:rsidRPr="00287761">
                          <w:rPr>
                            <w:rFonts w:ascii="標楷體" w:eastAsia="標楷體" w:hAnsi="標楷體" w:hint="eastAsia"/>
                          </w:rPr>
                          <w:t>輔導</w:t>
                        </w:r>
                        <w:r w:rsidRPr="00287761">
                          <w:rPr>
                            <w:rFonts w:ascii="標楷體" w:eastAsia="標楷體" w:hAnsi="標楷體" w:hint="eastAsia"/>
                            <w:b/>
                          </w:rPr>
                          <w:t>就讀</w:t>
                        </w:r>
                        <w:r w:rsidRPr="00287761">
                          <w:rPr>
                            <w:rFonts w:ascii="標楷體" w:eastAsia="標楷體" w:hAnsi="標楷體" w:hint="eastAsia"/>
                          </w:rPr>
                          <w:t>之措施或計畫</w:t>
                        </w:r>
                      </w:p>
                      <w:p w:rsidR="00802FE0" w:rsidRPr="00F548B2" w:rsidRDefault="00802FE0" w:rsidP="00802FE0"/>
                    </w:txbxContent>
                  </v:textbox>
                </v:shape>
                <v:roundrect id="AutoShape 24" o:spid="_x0000_s1048" style="position:absolute;left:1976;top:3853;width:2771;height:9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Y8MA&#10;AADbAAAADwAAAGRycy9kb3ducmV2LnhtbESPQWsCMRSE74X+h/AEbzWxoK2rUUpB6a249uDxuXnu&#10;Lm5e1iS7bvvrTaHQ4zAz3zCrzWAb0ZMPtWMN04kCQVw4U3Op4euwfXoFESKywcYxafimAJv148MK&#10;M+NuvKc+j6VIEA4ZaqhibDMpQ1GRxTBxLXHyzs5bjEn6UhqPtwS3jXxWai4t1pwWKmzpvaLikndW&#10;Q2FUp/yx/1ycZjH/6bsry91V6/FoeFuCiDTE//Bf+8NomL/A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dY8MAAADbAAAADwAAAAAAAAAAAAAAAACYAgAAZHJzL2Rv&#10;d25yZXYueG1sUEsFBgAAAAAEAAQA9QAAAIgDAAAAAA==&#10;">
                  <v:textbox>
                    <w:txbxContent>
                      <w:p w:rsidR="00802FE0" w:rsidRDefault="00802FE0" w:rsidP="00802FE0">
                        <w:pPr>
                          <w:jc w:val="center"/>
                          <w:rPr>
                            <w:rFonts w:ascii="標楷體" w:eastAsia="標楷體" w:hAnsi="標楷體"/>
                          </w:rPr>
                        </w:pPr>
                        <w:r w:rsidRPr="00A15210">
                          <w:rPr>
                            <w:rFonts w:ascii="標楷體" w:eastAsia="標楷體" w:hAnsi="標楷體" w:hint="eastAsia"/>
                          </w:rPr>
                          <w:t>各處室</w:t>
                        </w:r>
                      </w:p>
                      <w:p w:rsidR="00802FE0" w:rsidRPr="00A15210" w:rsidRDefault="00802FE0" w:rsidP="00802FE0">
                        <w:pPr>
                          <w:jc w:val="center"/>
                          <w:rPr>
                            <w:rFonts w:ascii="標楷體" w:eastAsia="標楷體" w:hAnsi="標楷體"/>
                          </w:rPr>
                        </w:pPr>
                        <w:r>
                          <w:rPr>
                            <w:rFonts w:ascii="標楷體" w:eastAsia="標楷體" w:hAnsi="標楷體" w:hint="eastAsia"/>
                          </w:rPr>
                          <w:t>（輔導室統籌協調）</w:t>
                        </w:r>
                      </w:p>
                    </w:txbxContent>
                  </v:textbox>
                </v:roundrect>
                <v:line id="Line 25" o:spid="_x0000_s1049" style="position:absolute;visibility:visible;mso-wrap-style:square" from="6192,4830" to="6192,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26" o:spid="_x0000_s1050" style="position:absolute;visibility:visible;mso-wrap-style:square" from="2940,5481" to="9445,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27" o:spid="_x0000_s1051" style="position:absolute;visibility:visible;mso-wrap-style:square" from="2940,5481" to="2940,5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28" o:spid="_x0000_s1052" style="position:absolute;visibility:visible;mso-wrap-style:square" from="4867,5481" to="4867,5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29" o:spid="_x0000_s1053" style="position:absolute;visibility:visible;mso-wrap-style:square" from="7156,5481" to="7156,5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30" o:spid="_x0000_s1054" style="position:absolute;visibility:visible;mso-wrap-style:square" from="9445,5481" to="9445,5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31" o:spid="_x0000_s1055" style="position:absolute;visibility:visible;mso-wrap-style:square" from="4867,6620" to="4867,7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32" o:spid="_x0000_s1056" style="position:absolute;visibility:visible;mso-wrap-style:square" from="7277,6603" to="7277,7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33" o:spid="_x0000_s1057" style="position:absolute;flip:x;visibility:visible;mso-wrap-style:square" from="9445,6644" to="9446,7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34" o:spid="_x0000_s1058" style="position:absolute;visibility:visible;mso-wrap-style:square" from="9686,4335" to="10649,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35" o:spid="_x0000_s1059" style="position:absolute;visibility:visible;mso-wrap-style:square" from="10649,4335" to="10649,9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36" o:spid="_x0000_s1060" style="position:absolute;visibility:visible;mso-wrap-style:square" from="10649,10519" to="10650,10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line id="Line 37" o:spid="_x0000_s1061" style="position:absolute;visibility:visible;mso-wrap-style:square" from="2579,9054" to="2580,9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38" o:spid="_x0000_s1062" style="position:absolute;visibility:visible;mso-wrap-style:square" from="2580,9511" to="9566,9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line id="Line 39" o:spid="_x0000_s1063" style="position:absolute;flip:x;visibility:visible;mso-wrap-style:square" from="9565,9054" to="9565,9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Line 40" o:spid="_x0000_s1064" style="position:absolute;visibility:visible;mso-wrap-style:square" from="7222,9092" to="7237,9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41" o:spid="_x0000_s1065" style="position:absolute;visibility:visible;mso-wrap-style:square" from="5147,9105" to="5159,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42" o:spid="_x0000_s1066" style="position:absolute;visibility:visible;mso-wrap-style:square" from="1494,4172" to="1976,4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43" o:spid="_x0000_s1067" style="position:absolute;visibility:visible;mso-wrap-style:square" from="1495,12213" to="1495,12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44" o:spid="_x0000_s1068" style="position:absolute;flip:x;visibility:visible;mso-wrap-style:square" from="1494,4157" to="1494,11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v:rect id="Rectangle 45" o:spid="_x0000_s1069" style="position:absolute;left:10851;top:12238;width:482;height:1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textbox>
                    <w:txbxContent>
                      <w:p w:rsidR="00802FE0" w:rsidRPr="006C1910" w:rsidRDefault="00802FE0" w:rsidP="00802FE0">
                        <w:pPr>
                          <w:jc w:val="center"/>
                          <w:rPr>
                            <w:rFonts w:ascii="標楷體" w:eastAsia="標楷體" w:hAnsi="標楷體"/>
                          </w:rPr>
                        </w:pPr>
                        <w:r w:rsidRPr="006C1910">
                          <w:rPr>
                            <w:rFonts w:ascii="標楷體" w:eastAsia="標楷體" w:hAnsi="標楷體" w:hint="eastAsia"/>
                          </w:rPr>
                          <w:t>其他</w:t>
                        </w:r>
                      </w:p>
                    </w:txbxContent>
                  </v:textbox>
                </v:rect>
                <v:rect id="Rectangle 46" o:spid="_x0000_s1070" style="position:absolute;left:7758;top:14920;width:3132;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rsidR="00802FE0" w:rsidRPr="002F4F4C" w:rsidRDefault="00802FE0" w:rsidP="00802FE0">
                        <w:pPr>
                          <w:jc w:val="center"/>
                          <w:rPr>
                            <w:rFonts w:ascii="標楷體" w:eastAsia="標楷體" w:hAnsi="標楷體"/>
                          </w:rPr>
                        </w:pPr>
                        <w:r w:rsidRPr="002F4F4C">
                          <w:rPr>
                            <w:rFonts w:ascii="標楷體" w:eastAsia="標楷體" w:hAnsi="標楷體" w:hint="eastAsia"/>
                          </w:rPr>
                          <w:t>學校持續追蹤</w:t>
                        </w:r>
                        <w:r>
                          <w:rPr>
                            <w:rFonts w:ascii="標楷體" w:eastAsia="標楷體" w:hAnsi="標楷體" w:hint="eastAsia"/>
                          </w:rPr>
                          <w:t>輔導</w:t>
                        </w:r>
                      </w:p>
                    </w:txbxContent>
                  </v:textbox>
                </v:rect>
                <v:shape id="Text Box 47" o:spid="_x0000_s1071" type="#_x0000_t202" style="position:absolute;left:4747;top:4775;width:168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802FE0" w:rsidRDefault="00802FE0" w:rsidP="00802FE0">
                        <w:r w:rsidRPr="00614726">
                          <w:rPr>
                            <w:rFonts w:ascii="標楷體" w:eastAsia="標楷體" w:hAnsi="標楷體" w:hint="eastAsia"/>
                          </w:rPr>
                          <w:t>五個工作天內</w:t>
                        </w:r>
                      </w:p>
                    </w:txbxContent>
                  </v:textbox>
                </v:shape>
                <v:rect id="Rectangle 48" o:spid="_x0000_s1072" style="position:absolute;left:9927;top:12260;width:843;height:1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00802FE0" w:rsidRPr="006C1910" w:rsidRDefault="00802FE0" w:rsidP="00802FE0">
                        <w:pPr>
                          <w:jc w:val="center"/>
                          <w:rPr>
                            <w:rFonts w:ascii="標楷體" w:eastAsia="標楷體" w:hAnsi="標楷體"/>
                          </w:rPr>
                        </w:pPr>
                        <w:r w:rsidRPr="006C1910">
                          <w:rPr>
                            <w:rFonts w:ascii="標楷體" w:eastAsia="標楷體" w:hAnsi="標楷體" w:hint="eastAsia"/>
                          </w:rPr>
                          <w:t>醫療治療安置</w:t>
                        </w:r>
                      </w:p>
                    </w:txbxContent>
                  </v:textbox>
                </v:rect>
                <v:rect id="Rectangle 49" o:spid="_x0000_s1073" style="position:absolute;left:8842;top:12260;width:964;height:1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textbox>
                    <w:txbxContent>
                      <w:p w:rsidR="00802FE0" w:rsidRPr="006C1910" w:rsidRDefault="00802FE0" w:rsidP="00802FE0">
                        <w:pPr>
                          <w:jc w:val="center"/>
                          <w:rPr>
                            <w:rFonts w:ascii="標楷體" w:eastAsia="標楷體" w:hAnsi="標楷體"/>
                          </w:rPr>
                        </w:pPr>
                        <w:r w:rsidRPr="006C1910">
                          <w:rPr>
                            <w:rFonts w:ascii="標楷體" w:eastAsia="標楷體" w:hAnsi="標楷體" w:hint="eastAsia"/>
                          </w:rPr>
                          <w:t>合作式中途班</w:t>
                        </w:r>
                      </w:p>
                    </w:txbxContent>
                  </v:textbox>
                </v:rect>
                <v:rect id="Rectangle 50" o:spid="_x0000_s1074" style="position:absolute;left:7758;top:12260;width:844;height:1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textbox>
                    <w:txbxContent>
                      <w:p w:rsidR="00802FE0" w:rsidRPr="006C1910" w:rsidRDefault="00802FE0" w:rsidP="00802FE0">
                        <w:pPr>
                          <w:jc w:val="center"/>
                          <w:rPr>
                            <w:rFonts w:ascii="標楷體" w:eastAsia="標楷體" w:hAnsi="標楷體"/>
                          </w:rPr>
                        </w:pPr>
                        <w:r w:rsidRPr="006C1910">
                          <w:rPr>
                            <w:rFonts w:ascii="標楷體" w:eastAsia="標楷體" w:hAnsi="標楷體" w:hint="eastAsia"/>
                          </w:rPr>
                          <w:t>專案暫讀補校</w:t>
                        </w:r>
                      </w:p>
                    </w:txbxContent>
                  </v:textbox>
                </v:rect>
                <v:rect id="Rectangle 51" o:spid="_x0000_s1075" style="position:absolute;left:6721;top:12260;width:917;height:1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textbox>
                    <w:txbxContent>
                      <w:p w:rsidR="00802FE0" w:rsidRPr="00AA23E7" w:rsidRDefault="00802FE0" w:rsidP="00802FE0">
                        <w:pPr>
                          <w:jc w:val="center"/>
                          <w:rPr>
                            <w:rFonts w:ascii="標楷體" w:eastAsia="標楷體" w:hAnsi="標楷體"/>
                          </w:rPr>
                        </w:pPr>
                        <w:r w:rsidRPr="00AA23E7">
                          <w:rPr>
                            <w:rFonts w:ascii="標楷體" w:eastAsia="標楷體" w:hAnsi="標楷體" w:hint="eastAsia"/>
                          </w:rPr>
                          <w:t>校內</w:t>
                        </w:r>
                        <w:r w:rsidRPr="00287761">
                          <w:rPr>
                            <w:rFonts w:ascii="標楷體" w:eastAsia="標楷體" w:hAnsi="標楷體" w:hint="eastAsia"/>
                          </w:rPr>
                          <w:t>輔導</w:t>
                        </w:r>
                        <w:r w:rsidRPr="00287761">
                          <w:rPr>
                            <w:rFonts w:ascii="標楷體" w:eastAsia="標楷體" w:hAnsi="標楷體" w:hint="eastAsia"/>
                            <w:b/>
                          </w:rPr>
                          <w:t>就讀</w:t>
                        </w:r>
                      </w:p>
                    </w:txbxContent>
                  </v:textbox>
                </v:rect>
                <v:line id="Line 52" o:spid="_x0000_s1076" style="position:absolute;visibility:visible;mso-wrap-style:square" from="10701,11758" to="11062,12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line id="Line 53" o:spid="_x0000_s1077" style="position:absolute;visibility:visible;mso-wrap-style:square" from="10288,11773" to="10288,12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82icQAAADbAAAADwAAAGRycy9kb3ducmV2LnhtbESPQWvCQBSE74L/YXlCb7qxBzWpq4ih&#10;0EMrGEvPr9nXbGj2bchu4/bfdwuCx2FmvmG2+2g7MdLgW8cKlosMBHHtdMuNgvfL83wDwgdkjZ1j&#10;UvBLHva76WSLhXZXPtNYhUYkCPsCFZgQ+kJKXxuy6BeuJ07elxsshiSHRuoBrwluO/mYZStpseW0&#10;YLCno6H6u/qxCtamPMu1LF8vp3Jsl3l8ix+fuVIPs3h4AhEohnv41n7RCvIV/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aJxAAAANsAAAAPAAAAAAAAAAAA&#10;AAAAAKECAABkcnMvZG93bnJldi54bWxQSwUGAAAAAAQABAD5AAAAkgMAAAAA&#10;">
                  <v:stroke endarrow="block"/>
                </v:line>
                <v:line id="Line 54" o:spid="_x0000_s1078" style="position:absolute;visibility:visible;mso-wrap-style:square" from="9324,11773" to="9324,12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TEsQAAADbAAAADwAAAGRycy9kb3ducmV2LnhtbESPzWrDMBCE74W+g9hCbo2cHuLaiRJK&#10;TSCHtJAfet5aG8vUWhlLcZS3jwqFHoeZ+YZZrqPtxEiDbx0rmE0zEMS10y03Ck7HzfMrCB+QNXaO&#10;ScGNPKxXjw9LLLW78p7GQ2hEgrAvUYEJoS+l9LUhi37qeuLknd1gMSQ5NFIPeE1w28mXLJtLiy2n&#10;BYM9vRuqfw4XqyA31V7mstodP6uxnRXxI359F0pNnuLbAkSgGP7Df+2tVlDk8Psl/Q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g5MSxAAAANsAAAAPAAAAAAAAAAAA&#10;AAAAAKECAABkcnMvZG93bnJldi54bWxQSwUGAAAAAAQABAD5AAAAkgMAAAAA&#10;">
                  <v:stroke endarrow="block"/>
                </v:line>
                <v:line id="Line 55" o:spid="_x0000_s1079" style="position:absolute;visibility:visible;mso-wrap-style:square" from="8240,11773" to="8241,12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HYMEAAADbAAAADwAAAGRycy9kb3ducmV2LnhtbERPTWvCMBi+D/wP4R3sNlN3mLYzyrAM&#10;PDjBDzy/a16bYvOmNLHGf78cBI8Pz/d8GW0rBup941jBZJyBIK6cbrhWcDz8vM9A+ICssXVMCu7k&#10;YbkYvcyx0O7GOxr2oRYphH2BCkwIXSGlrwxZ9GPXESfu7HqLIcG+lrrHWwq3rfzIsk9pseHUYLCj&#10;laHqsr9aBVNT7uRUlpvDthyaSR5/4+kvV+rtNX5/gQgUw1P8cK+1gjyNTV/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AdgwQAAANsAAAAPAAAAAAAAAAAAAAAA&#10;AKECAABkcnMvZG93bnJldi54bWxQSwUGAAAAAAQABAD5AAAAjwMAAAAA&#10;">
                  <v:stroke endarrow="block"/>
                </v:line>
                <v:line id="Line 56" o:spid="_x0000_s1080" style="position:absolute;flip:x;visibility:visible;mso-wrap-style:square" from="7276,11773" to="7638,12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tcQAAADbAAAADwAAAGRycy9kb3ducmV2LnhtbESPQWvCQBCF70L/wzKFXoJurFCa6Cqt&#10;VigUD6YePA7ZaRKanQ3ZUdN/3xUEj48373vzFqvBtepMfWg8G5hOUlDEpbcNVwYO39vxK6ggyBZb&#10;z2TgjwKslg+jBebWX3hP50IqFSEccjRQi3S51qGsyWGY+I44ej++dyhR9pW2PV4i3LX6OU1ftMOG&#10;Y0ONHa1rKn+Lk4tvbHe8mc2Sd6eTJKOPo3ylWox5ehze5qCEBrkf39Kf1kCWwXVLBIB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9iK1xAAAANsAAAAPAAAAAAAAAAAA&#10;AAAAAKECAABkcnMvZG93bnJldi54bWxQSwUGAAAAAAQABAD5AAAAkgMAAAAA&#10;">
                  <v:stroke endarrow="block"/>
                </v:line>
                <v:line id="Line 57" o:spid="_x0000_s1081" style="position:absolute;visibility:visible;mso-wrap-style:square" from="7276,13888" to="7276,14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58" o:spid="_x0000_s1082" style="position:absolute;visibility:visible;mso-wrap-style:square" from="7276,14376" to="11131,14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59" o:spid="_x0000_s1083" style="position:absolute;visibility:visible;mso-wrap-style:square" from="9324,13888" to="9324,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rpsMAAADcAAAADwAAAGRycy9kb3ducmV2LnhtbERPTWvCQBC9F/wPyxS81U08aE1dQzEU&#10;PNiCWnqeZsdsMDsbstu4/nu3UOhtHu9z1mW0nRhp8K1jBfksA0FcO91yo+Dz9Pb0DMIHZI2dY1Jw&#10;Iw/lZvKwxkK7Kx9oPIZGpBD2BSowIfSFlL42ZNHPXE+cuLMbLIYEh0bqAa8p3HZynmULabHl1GCw&#10;p62h+nL8sQqWpjrIpaz2p49qbPNVfI9f3yulpo/x9QVEoBj+xX/unU7zszn8PpMu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f66bDAAAA3AAAAA8AAAAAAAAAAAAA&#10;AAAAoQIAAGRycy9kb3ducmV2LnhtbFBLBQYAAAAABAAEAPkAAACRAwAAAAA=&#10;">
                  <v:stroke endarrow="block"/>
                </v:line>
                <v:line id="Line 60" o:spid="_x0000_s1084" style="position:absolute;visibility:visible;mso-wrap-style:square" from="8240,13888" to="8240,14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line id="Line 61" o:spid="_x0000_s1085" style="position:absolute;visibility:visible;mso-wrap-style:square" from="10408,13888" to="10408,14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group>
            </w:pict>
          </mc:Fallback>
        </mc:AlternateContent>
      </w:r>
      <w:r w:rsidRPr="00287761">
        <w:rPr>
          <w:rFonts w:hAnsi="標楷體" w:hint="eastAsia"/>
          <w:sz w:val="28"/>
          <w:szCs w:val="28"/>
        </w:rPr>
        <w:t>陸、復學實施流程</w:t>
      </w:r>
    </w:p>
    <w:p w:rsidR="00802FE0" w:rsidRDefault="00802FE0" w:rsidP="00802FE0">
      <w:pPr>
        <w:pStyle w:val="a8"/>
        <w:snapToGrid w:val="0"/>
        <w:ind w:firstLineChars="1000" w:firstLine="2400"/>
        <w:jc w:val="left"/>
        <w:rPr>
          <w:rFonts w:ascii="標楷體" w:eastAsia="標楷體" w:hAnsi="標楷體"/>
        </w:rPr>
      </w:pPr>
    </w:p>
    <w:p w:rsidR="00802FE0" w:rsidRPr="0048731A" w:rsidRDefault="00802FE0" w:rsidP="00802FE0"/>
    <w:p w:rsidR="00802FE0" w:rsidRPr="0048731A" w:rsidRDefault="00802FE0" w:rsidP="00802FE0"/>
    <w:p w:rsidR="00802FE0" w:rsidRPr="00614726" w:rsidRDefault="00802FE0" w:rsidP="00802FE0">
      <w:pPr>
        <w:pStyle w:val="a8"/>
        <w:snapToGrid w:val="0"/>
        <w:jc w:val="left"/>
        <w:rPr>
          <w:rFonts w:ascii="標楷體" w:eastAsia="標楷體" w:hAnsi="標楷體"/>
          <w:sz w:val="28"/>
        </w:rPr>
      </w:pPr>
      <w:r w:rsidRPr="00614726">
        <w:rPr>
          <w:rFonts w:ascii="標楷體" w:eastAsia="標楷體" w:hAnsi="標楷體" w:hint="eastAsia"/>
        </w:rPr>
        <w:t xml:space="preserve">                        </w:t>
      </w:r>
    </w:p>
    <w:p w:rsidR="00802FE0" w:rsidRPr="00614726" w:rsidRDefault="00802FE0" w:rsidP="00802FE0">
      <w:pPr>
        <w:jc w:val="both"/>
        <w:rPr>
          <w:rFonts w:ascii="標楷體" w:eastAsia="標楷體" w:hAnsi="標楷體"/>
          <w:sz w:val="28"/>
        </w:rPr>
      </w:pPr>
      <w:r>
        <w:rPr>
          <w:rFonts w:ascii="標楷體" w:eastAsia="標楷體" w:hAnsi="標楷體" w:hint="eastAsia"/>
          <w:noProof/>
        </w:rPr>
        <mc:AlternateContent>
          <mc:Choice Requires="wps">
            <w:drawing>
              <wp:anchor distT="0" distB="0" distL="114300" distR="114300" simplePos="0" relativeHeight="251660288" behindDoc="0" locked="0" layoutInCell="1" allowOverlap="1" wp14:anchorId="1CEC7611" wp14:editId="367A3601">
                <wp:simplePos x="0" y="0"/>
                <wp:positionH relativeFrom="column">
                  <wp:posOffset>3200400</wp:posOffset>
                </wp:positionH>
                <wp:positionV relativeFrom="paragraph">
                  <wp:posOffset>120650</wp:posOffset>
                </wp:positionV>
                <wp:extent cx="0" cy="207010"/>
                <wp:effectExtent l="57150" t="6985" r="57150" b="14605"/>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7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EEE6D" id="直線接點 1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5pt" to="25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">
                <v:stroke endarrow="block"/>
              </v:line>
            </w:pict>
          </mc:Fallback>
        </mc:AlternateContent>
      </w:r>
      <w:r w:rsidRPr="00614726">
        <w:rPr>
          <w:rFonts w:ascii="標楷體" w:eastAsia="標楷體" w:hAnsi="標楷體" w:hint="eastAsia"/>
          <w:sz w:val="28"/>
        </w:rPr>
        <w:t xml:space="preserve">                                               </w:t>
      </w:r>
    </w:p>
    <w:p w:rsidR="00802FE0" w:rsidRPr="00614726" w:rsidRDefault="00802FE0" w:rsidP="00802FE0">
      <w:pPr>
        <w:jc w:val="both"/>
        <w:rPr>
          <w:rFonts w:ascii="標楷體" w:eastAsia="標楷體" w:hAnsi="標楷體"/>
          <w:sz w:val="28"/>
        </w:rPr>
      </w:pPr>
      <w:r w:rsidRPr="00614726">
        <w:rPr>
          <w:rFonts w:ascii="標楷體" w:eastAsia="標楷體" w:hAnsi="標楷體" w:hint="eastAsia"/>
          <w:sz w:val="28"/>
        </w:rPr>
        <w:t xml:space="preserve">       </w:t>
      </w:r>
    </w:p>
    <w:p w:rsidR="00802FE0" w:rsidRDefault="00802FE0" w:rsidP="00802FE0">
      <w:pPr>
        <w:jc w:val="both"/>
        <w:rPr>
          <w:rFonts w:ascii="標楷體" w:eastAsia="標楷體" w:hAnsi="標楷體"/>
        </w:rPr>
      </w:pPr>
    </w:p>
    <w:p w:rsidR="00802FE0" w:rsidRDefault="00802FE0" w:rsidP="00802FE0">
      <w:pPr>
        <w:jc w:val="both"/>
        <w:rPr>
          <w:rFonts w:ascii="標楷體" w:eastAsia="標楷體" w:hAnsi="標楷體"/>
        </w:rPr>
      </w:pPr>
    </w:p>
    <w:p w:rsidR="00802FE0" w:rsidRPr="00614726" w:rsidRDefault="00802FE0" w:rsidP="00802FE0">
      <w:pPr>
        <w:jc w:val="both"/>
        <w:rPr>
          <w:rFonts w:ascii="標楷體" w:eastAsia="標楷體" w:hAnsi="標楷體"/>
          <w:sz w:val="28"/>
        </w:rPr>
      </w:pPr>
      <w:r w:rsidRPr="00614726">
        <w:rPr>
          <w:rFonts w:ascii="標楷體" w:eastAsia="標楷體" w:hAnsi="標楷體" w:hint="eastAsia"/>
          <w:sz w:val="28"/>
        </w:rPr>
        <w:t xml:space="preserve">         </w:t>
      </w:r>
    </w:p>
    <w:p w:rsidR="00802FE0" w:rsidRPr="00614726" w:rsidRDefault="00802FE0" w:rsidP="00802FE0">
      <w:pPr>
        <w:snapToGrid w:val="0"/>
        <w:jc w:val="both"/>
        <w:rPr>
          <w:rFonts w:ascii="標楷體" w:eastAsia="標楷體" w:hAnsi="標楷體"/>
          <w:sz w:val="28"/>
        </w:rPr>
      </w:pPr>
      <w:r w:rsidRPr="00614726">
        <w:rPr>
          <w:rFonts w:ascii="標楷體" w:eastAsia="標楷體" w:hAnsi="標楷體" w:hint="eastAsia"/>
          <w:sz w:val="28"/>
        </w:rPr>
        <w:t xml:space="preserve">                        </w:t>
      </w:r>
    </w:p>
    <w:p w:rsidR="00802FE0" w:rsidRPr="00A15210" w:rsidRDefault="00802FE0" w:rsidP="00802FE0">
      <w:pPr>
        <w:snapToGrid w:val="0"/>
        <w:rPr>
          <w:rFonts w:ascii="標楷體" w:eastAsia="標楷體" w:hAnsi="標楷體"/>
        </w:rPr>
      </w:pPr>
      <w:r>
        <w:rPr>
          <w:rFonts w:ascii="標楷體" w:eastAsia="標楷體" w:hAnsi="標楷體" w:hint="eastAsia"/>
          <w:sz w:val="28"/>
        </w:rPr>
        <w:t xml:space="preserve">                     </w:t>
      </w:r>
    </w:p>
    <w:p w:rsidR="00802FE0" w:rsidRPr="00614726" w:rsidRDefault="00802FE0" w:rsidP="00802FE0">
      <w:pPr>
        <w:snapToGrid w:val="0"/>
        <w:jc w:val="both"/>
        <w:rPr>
          <w:rFonts w:ascii="標楷體" w:eastAsia="標楷體" w:hAnsi="標楷體"/>
          <w:sz w:val="28"/>
        </w:rPr>
      </w:pPr>
    </w:p>
    <w:p w:rsidR="00802FE0" w:rsidRPr="00614726" w:rsidRDefault="00802FE0" w:rsidP="00802FE0">
      <w:pPr>
        <w:snapToGrid w:val="0"/>
        <w:jc w:val="both"/>
        <w:rPr>
          <w:rFonts w:ascii="標楷體" w:eastAsia="標楷體" w:hAnsi="標楷體"/>
          <w:sz w:val="28"/>
        </w:rPr>
      </w:pPr>
    </w:p>
    <w:p w:rsidR="00802FE0" w:rsidRPr="00614726" w:rsidRDefault="00802FE0" w:rsidP="00802FE0">
      <w:pPr>
        <w:jc w:val="both"/>
        <w:rPr>
          <w:rFonts w:ascii="標楷體" w:eastAsia="標楷體" w:hAnsi="標楷體"/>
          <w:sz w:val="28"/>
        </w:rPr>
      </w:pPr>
      <w:r w:rsidRPr="00614726">
        <w:rPr>
          <w:rFonts w:ascii="標楷體" w:eastAsia="標楷體" w:hAnsi="標楷體" w:hint="eastAsia"/>
          <w:sz w:val="28"/>
        </w:rPr>
        <w:t xml:space="preserve">                                  </w:t>
      </w:r>
    </w:p>
    <w:p w:rsidR="00802FE0" w:rsidRPr="00614726" w:rsidRDefault="00802FE0" w:rsidP="00802FE0">
      <w:pPr>
        <w:jc w:val="both"/>
        <w:rPr>
          <w:rFonts w:ascii="標楷體" w:eastAsia="標楷體" w:hAnsi="標楷體"/>
          <w:sz w:val="28"/>
        </w:rPr>
      </w:pPr>
      <w:r w:rsidRPr="00614726">
        <w:rPr>
          <w:rFonts w:ascii="標楷體" w:eastAsia="標楷體" w:hAnsi="標楷體" w:hint="eastAsia"/>
          <w:sz w:val="28"/>
        </w:rPr>
        <w:t xml:space="preserve">  </w:t>
      </w:r>
    </w:p>
    <w:p w:rsidR="00802FE0" w:rsidRPr="00614726" w:rsidRDefault="00802FE0" w:rsidP="00802FE0">
      <w:pPr>
        <w:jc w:val="both"/>
        <w:rPr>
          <w:rFonts w:ascii="標楷體" w:eastAsia="標楷體" w:hAnsi="標楷體"/>
          <w:sz w:val="28"/>
        </w:rPr>
      </w:pPr>
    </w:p>
    <w:p w:rsidR="00802FE0" w:rsidRPr="00614726" w:rsidRDefault="00802FE0" w:rsidP="00802FE0">
      <w:pPr>
        <w:jc w:val="both"/>
        <w:rPr>
          <w:rFonts w:ascii="標楷體" w:eastAsia="標楷體" w:hAnsi="標楷體"/>
          <w:sz w:val="28"/>
        </w:rPr>
      </w:pPr>
    </w:p>
    <w:p w:rsidR="00802FE0" w:rsidRPr="00614726" w:rsidRDefault="00802FE0" w:rsidP="00802FE0">
      <w:pPr>
        <w:jc w:val="both"/>
        <w:rPr>
          <w:rFonts w:ascii="標楷體" w:eastAsia="標楷體" w:hAnsi="標楷體"/>
          <w:sz w:val="28"/>
        </w:rPr>
      </w:pPr>
      <w:r w:rsidRPr="00614726">
        <w:rPr>
          <w:rFonts w:ascii="標楷體" w:eastAsia="標楷體" w:hAnsi="標楷體" w:hint="eastAsia"/>
          <w:sz w:val="28"/>
        </w:rPr>
        <w:t xml:space="preserve">               </w:t>
      </w:r>
    </w:p>
    <w:p w:rsidR="00802FE0" w:rsidRPr="00287761" w:rsidRDefault="00802FE0" w:rsidP="00802FE0">
      <w:pPr>
        <w:snapToGrid w:val="0"/>
        <w:jc w:val="both"/>
        <w:rPr>
          <w:rFonts w:ascii="標楷體" w:eastAsia="標楷體" w:hAnsi="標楷體"/>
          <w:sz w:val="28"/>
        </w:rPr>
      </w:pPr>
      <w:r w:rsidRPr="00614726">
        <w:rPr>
          <w:rFonts w:hint="eastAsia"/>
        </w:rPr>
        <w:t xml:space="preserve"> </w:t>
      </w:r>
    </w:p>
    <w:p w:rsidR="00802FE0" w:rsidRDefault="00802FE0" w:rsidP="00802FE0">
      <w:pPr>
        <w:jc w:val="both"/>
        <w:rPr>
          <w:rFonts w:ascii="標楷體" w:eastAsia="標楷體" w:hAnsi="標楷體"/>
          <w:sz w:val="28"/>
        </w:rPr>
      </w:pPr>
    </w:p>
    <w:p w:rsidR="00802FE0" w:rsidRDefault="00802FE0" w:rsidP="00802FE0">
      <w:pPr>
        <w:jc w:val="both"/>
        <w:rPr>
          <w:rFonts w:ascii="標楷體" w:eastAsia="標楷體" w:hAnsi="標楷體"/>
          <w:sz w:val="28"/>
        </w:rPr>
      </w:pPr>
    </w:p>
    <w:p w:rsidR="00802FE0" w:rsidRPr="00614726" w:rsidRDefault="00802FE0" w:rsidP="00802FE0">
      <w:pPr>
        <w:jc w:val="both"/>
        <w:rPr>
          <w:rFonts w:ascii="標楷體" w:eastAsia="標楷體" w:hAnsi="標楷體"/>
          <w:sz w:val="28"/>
        </w:rPr>
      </w:pPr>
    </w:p>
    <w:p w:rsidR="00802FE0" w:rsidRPr="00614726" w:rsidRDefault="00802FE0" w:rsidP="00802FE0">
      <w:pPr>
        <w:spacing w:line="320" w:lineRule="exact"/>
        <w:jc w:val="both"/>
        <w:rPr>
          <w:rFonts w:ascii="標楷體" w:eastAsia="標楷體" w:hAnsi="標楷體"/>
          <w:sz w:val="28"/>
          <w:szCs w:val="28"/>
        </w:rPr>
      </w:pPr>
    </w:p>
    <w:p w:rsidR="00802FE0" w:rsidRPr="00614726" w:rsidRDefault="00802FE0" w:rsidP="00802FE0">
      <w:pPr>
        <w:spacing w:line="240" w:lineRule="atLeast"/>
        <w:jc w:val="both"/>
        <w:rPr>
          <w:rFonts w:ascii="標楷體" w:eastAsia="標楷體" w:hAnsi="標楷體"/>
          <w:b/>
          <w:bCs/>
          <w:color w:val="000000"/>
          <w:sz w:val="36"/>
        </w:rPr>
      </w:pPr>
    </w:p>
    <w:p w:rsidR="00802FE0" w:rsidRPr="003203DC" w:rsidRDefault="00802FE0" w:rsidP="00802FE0">
      <w:pPr>
        <w:spacing w:line="480" w:lineRule="exact"/>
        <w:rPr>
          <w:rFonts w:ascii="標楷體" w:eastAsia="標楷體"/>
          <w:sz w:val="28"/>
          <w:szCs w:val="28"/>
        </w:rPr>
      </w:pPr>
      <w:r>
        <w:rPr>
          <w:rFonts w:ascii="標楷體" w:eastAsia="標楷體"/>
          <w:sz w:val="28"/>
          <w:szCs w:val="28"/>
        </w:rPr>
        <w:br w:type="page"/>
      </w:r>
      <w:r w:rsidRPr="003203DC">
        <w:rPr>
          <w:rFonts w:ascii="標楷體" w:eastAsia="標楷體" w:hint="eastAsia"/>
          <w:sz w:val="28"/>
          <w:szCs w:val="28"/>
        </w:rPr>
        <w:lastRenderedPageBreak/>
        <w:t>柒、中途輟學學生安置復學輔導作業</w:t>
      </w: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t xml:space="preserve">    一、處理原則</w:t>
      </w:r>
    </w:p>
    <w:p w:rsidR="00802FE0" w:rsidRPr="003203DC" w:rsidRDefault="00802FE0" w:rsidP="00802FE0">
      <w:pPr>
        <w:numPr>
          <w:ilvl w:val="2"/>
          <w:numId w:val="1"/>
        </w:numPr>
        <w:spacing w:line="480" w:lineRule="exact"/>
        <w:rPr>
          <w:rFonts w:ascii="標楷體" w:eastAsia="標楷體"/>
          <w:sz w:val="28"/>
          <w:szCs w:val="28"/>
        </w:rPr>
      </w:pPr>
      <w:r w:rsidRPr="003203DC">
        <w:rPr>
          <w:rFonts w:ascii="標楷體" w:eastAsia="標楷體" w:hint="eastAsia"/>
          <w:sz w:val="28"/>
          <w:szCs w:val="28"/>
        </w:rPr>
        <w:t>中輟學生返校復學安置年級請考量中輟學生之年齡、中輟時間長短、中輟學生學業程度、中輟學生就學意願等因素，安排合適之復學輔導課程。</w:t>
      </w:r>
    </w:p>
    <w:p w:rsidR="00802FE0" w:rsidRPr="003203DC" w:rsidRDefault="00802FE0" w:rsidP="00802FE0">
      <w:pPr>
        <w:numPr>
          <w:ilvl w:val="2"/>
          <w:numId w:val="1"/>
        </w:numPr>
        <w:spacing w:line="480" w:lineRule="exact"/>
        <w:rPr>
          <w:rFonts w:ascii="標楷體" w:eastAsia="標楷體"/>
          <w:sz w:val="28"/>
          <w:szCs w:val="28"/>
        </w:rPr>
      </w:pPr>
      <w:r w:rsidRPr="003203DC">
        <w:rPr>
          <w:rFonts w:ascii="標楷體" w:eastAsia="標楷體" w:hint="eastAsia"/>
          <w:sz w:val="28"/>
          <w:szCs w:val="28"/>
        </w:rPr>
        <w:t>為協助中輟學生早日適應正規校園作息，可以安排安置銜接課程。</w:t>
      </w:r>
    </w:p>
    <w:p w:rsidR="00802FE0" w:rsidRPr="003203DC" w:rsidRDefault="00802FE0" w:rsidP="00802FE0">
      <w:pPr>
        <w:numPr>
          <w:ilvl w:val="1"/>
          <w:numId w:val="1"/>
        </w:numPr>
        <w:spacing w:line="480" w:lineRule="exact"/>
        <w:rPr>
          <w:rFonts w:ascii="標楷體" w:eastAsia="標楷體"/>
          <w:sz w:val="28"/>
          <w:szCs w:val="28"/>
        </w:rPr>
      </w:pPr>
      <w:r w:rsidRPr="003203DC">
        <w:rPr>
          <w:rFonts w:ascii="標楷體" w:eastAsia="標楷體" w:hint="eastAsia"/>
          <w:sz w:val="28"/>
          <w:szCs w:val="28"/>
        </w:rPr>
        <w:t>安置銜接課程</w:t>
      </w:r>
    </w:p>
    <w:p w:rsidR="00802FE0" w:rsidRPr="003203DC" w:rsidRDefault="00802FE0" w:rsidP="00802FE0">
      <w:pPr>
        <w:numPr>
          <w:ilvl w:val="1"/>
          <w:numId w:val="2"/>
        </w:numPr>
        <w:spacing w:line="480" w:lineRule="exact"/>
        <w:rPr>
          <w:rFonts w:ascii="標楷體" w:eastAsia="標楷體"/>
          <w:sz w:val="28"/>
          <w:szCs w:val="28"/>
        </w:rPr>
      </w:pPr>
      <w:r w:rsidRPr="003203DC">
        <w:rPr>
          <w:rFonts w:ascii="標楷體" w:eastAsia="標楷體" w:hint="eastAsia"/>
          <w:sz w:val="28"/>
          <w:szCs w:val="28"/>
        </w:rPr>
        <w:t>中輟生復學時可先行安置於訓導處或輔導室，期間以五天為原則。</w:t>
      </w:r>
    </w:p>
    <w:p w:rsidR="00802FE0" w:rsidRPr="003203DC" w:rsidRDefault="00802FE0" w:rsidP="00802FE0">
      <w:pPr>
        <w:numPr>
          <w:ilvl w:val="1"/>
          <w:numId w:val="2"/>
        </w:numPr>
        <w:spacing w:line="480" w:lineRule="exact"/>
        <w:rPr>
          <w:rFonts w:ascii="標楷體" w:eastAsia="標楷體"/>
          <w:sz w:val="28"/>
          <w:szCs w:val="28"/>
        </w:rPr>
      </w:pPr>
      <w:r w:rsidRPr="003203DC">
        <w:rPr>
          <w:rFonts w:ascii="標楷體" w:eastAsia="標楷體" w:hint="eastAsia"/>
          <w:sz w:val="28"/>
          <w:szCs w:val="28"/>
        </w:rPr>
        <w:t>安置輔導內容包括就學準備、親師溝通、學生諮商及註冊編班等。</w:t>
      </w: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t xml:space="preserve">   三、復學編班原則</w:t>
      </w: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t xml:space="preserve">       1. 中輟生復學依原班復學，若隔年度復學則參照本校轉入生編原則 </w:t>
      </w: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t xml:space="preserve">          辦理。</w:t>
      </w: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t xml:space="preserve">       2. 若當年度原班已有中輟復學生或轉學生時，則編至轉入生編原則   </w:t>
      </w: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t xml:space="preserve">          第二順位班級。</w:t>
      </w:r>
    </w:p>
    <w:p w:rsidR="00802FE0" w:rsidRPr="003203DC" w:rsidRDefault="00802FE0" w:rsidP="00802FE0">
      <w:pPr>
        <w:numPr>
          <w:ilvl w:val="1"/>
          <w:numId w:val="2"/>
        </w:numPr>
        <w:spacing w:line="480" w:lineRule="exact"/>
        <w:rPr>
          <w:rFonts w:ascii="標楷體" w:eastAsia="標楷體"/>
          <w:sz w:val="28"/>
          <w:szCs w:val="28"/>
        </w:rPr>
      </w:pPr>
      <w:r w:rsidRPr="003203DC">
        <w:rPr>
          <w:rFonts w:ascii="標楷體" w:eastAsia="標楷體" w:hint="eastAsia"/>
          <w:sz w:val="28"/>
          <w:szCs w:val="28"/>
        </w:rPr>
        <w:t>遇特殊個案亦召開校內鑑定安置輔導會議研議理。</w:t>
      </w: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t xml:space="preserve">    四、中輟生成績考查原則</w:t>
      </w:r>
    </w:p>
    <w:p w:rsidR="00802FE0" w:rsidRPr="003203DC" w:rsidRDefault="00802FE0" w:rsidP="00802FE0">
      <w:pPr>
        <w:numPr>
          <w:ilvl w:val="2"/>
          <w:numId w:val="1"/>
        </w:numPr>
        <w:spacing w:line="480" w:lineRule="exact"/>
        <w:rPr>
          <w:rFonts w:ascii="標楷體" w:eastAsia="標楷體"/>
          <w:sz w:val="28"/>
          <w:szCs w:val="28"/>
        </w:rPr>
      </w:pPr>
      <w:r w:rsidRPr="003203DC">
        <w:rPr>
          <w:rFonts w:ascii="標楷體" w:eastAsia="標楷體" w:hint="eastAsia"/>
          <w:sz w:val="28"/>
          <w:szCs w:val="28"/>
        </w:rPr>
        <w:t>補考。</w:t>
      </w:r>
    </w:p>
    <w:p w:rsidR="00802FE0" w:rsidRPr="003203DC" w:rsidRDefault="00802FE0" w:rsidP="00802FE0">
      <w:pPr>
        <w:numPr>
          <w:ilvl w:val="2"/>
          <w:numId w:val="1"/>
        </w:numPr>
        <w:spacing w:line="480" w:lineRule="exact"/>
        <w:rPr>
          <w:rFonts w:ascii="標楷體" w:eastAsia="標楷體"/>
          <w:sz w:val="28"/>
          <w:szCs w:val="28"/>
        </w:rPr>
      </w:pPr>
      <w:r w:rsidRPr="003203DC">
        <w:rPr>
          <w:rFonts w:ascii="標楷體" w:eastAsia="標楷體" w:hint="eastAsia"/>
          <w:sz w:val="28"/>
          <w:szCs w:val="28"/>
        </w:rPr>
        <w:t>以現有成績記錄學期之次數平均。</w:t>
      </w:r>
    </w:p>
    <w:p w:rsidR="00802FE0" w:rsidRPr="003203DC" w:rsidRDefault="00802FE0" w:rsidP="00802FE0">
      <w:pPr>
        <w:numPr>
          <w:ilvl w:val="2"/>
          <w:numId w:val="1"/>
        </w:numPr>
        <w:spacing w:line="480" w:lineRule="exact"/>
        <w:rPr>
          <w:rFonts w:ascii="標楷體" w:eastAsia="標楷體"/>
          <w:sz w:val="28"/>
          <w:szCs w:val="28"/>
        </w:rPr>
      </w:pPr>
      <w:r w:rsidRPr="003203DC">
        <w:rPr>
          <w:rFonts w:ascii="標楷體" w:eastAsia="標楷體" w:hint="eastAsia"/>
          <w:sz w:val="28"/>
          <w:szCs w:val="28"/>
        </w:rPr>
        <w:t>輟學期間成績可記載為零分。</w:t>
      </w:r>
    </w:p>
    <w:p w:rsidR="00802FE0" w:rsidRPr="003203DC" w:rsidRDefault="00802FE0" w:rsidP="00802FE0">
      <w:pPr>
        <w:numPr>
          <w:ilvl w:val="2"/>
          <w:numId w:val="1"/>
        </w:numPr>
        <w:spacing w:line="480" w:lineRule="exact"/>
        <w:rPr>
          <w:rFonts w:ascii="標楷體" w:eastAsia="標楷體"/>
          <w:sz w:val="28"/>
          <w:szCs w:val="28"/>
        </w:rPr>
      </w:pPr>
      <w:r w:rsidRPr="003203DC">
        <w:rPr>
          <w:rFonts w:ascii="標楷體" w:eastAsia="標楷體" w:hint="eastAsia"/>
          <w:sz w:val="28"/>
          <w:szCs w:val="28"/>
        </w:rPr>
        <w:t>專案提報校內鑑定安置輔導會議研議。</w:t>
      </w:r>
    </w:p>
    <w:p w:rsidR="00802FE0" w:rsidRPr="003203DC" w:rsidRDefault="00802FE0" w:rsidP="00802FE0">
      <w:pPr>
        <w:numPr>
          <w:ilvl w:val="2"/>
          <w:numId w:val="1"/>
        </w:numPr>
        <w:spacing w:line="480" w:lineRule="exact"/>
        <w:rPr>
          <w:rFonts w:ascii="標楷體" w:eastAsia="標楷體"/>
          <w:sz w:val="28"/>
          <w:szCs w:val="28"/>
        </w:rPr>
      </w:pPr>
      <w:r w:rsidRPr="003203DC">
        <w:rPr>
          <w:rFonts w:ascii="標楷體" w:eastAsia="標楷體" w:hint="eastAsia"/>
          <w:sz w:val="28"/>
          <w:szCs w:val="28"/>
        </w:rPr>
        <w:t>以復學後成績為準計算畢業成績。</w:t>
      </w: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t xml:space="preserve">    五、復學輔導原則</w:t>
      </w:r>
    </w:p>
    <w:p w:rsidR="00802FE0" w:rsidRPr="003203DC" w:rsidRDefault="00802FE0" w:rsidP="00802FE0">
      <w:pPr>
        <w:numPr>
          <w:ilvl w:val="3"/>
          <w:numId w:val="1"/>
        </w:numPr>
        <w:tabs>
          <w:tab w:val="clear" w:pos="1920"/>
        </w:tabs>
        <w:spacing w:line="480" w:lineRule="exact"/>
        <w:ind w:left="1418" w:hanging="425"/>
        <w:rPr>
          <w:rFonts w:ascii="標楷體" w:eastAsia="標楷體"/>
          <w:sz w:val="28"/>
          <w:szCs w:val="28"/>
        </w:rPr>
      </w:pPr>
      <w:r w:rsidRPr="003203DC">
        <w:rPr>
          <w:rFonts w:ascii="標楷體" w:eastAsia="標楷體" w:hint="eastAsia"/>
          <w:sz w:val="28"/>
          <w:szCs w:val="28"/>
        </w:rPr>
        <w:t>中輟學生復學後，優先列為認輔對象。</w:t>
      </w:r>
    </w:p>
    <w:p w:rsidR="00802FE0" w:rsidRPr="003203DC" w:rsidRDefault="00802FE0" w:rsidP="00802FE0">
      <w:pPr>
        <w:numPr>
          <w:ilvl w:val="3"/>
          <w:numId w:val="1"/>
        </w:numPr>
        <w:tabs>
          <w:tab w:val="clear" w:pos="1920"/>
        </w:tabs>
        <w:spacing w:line="480" w:lineRule="exact"/>
        <w:ind w:left="1418" w:hanging="425"/>
        <w:rPr>
          <w:rFonts w:ascii="標楷體" w:eastAsia="標楷體"/>
          <w:sz w:val="28"/>
          <w:szCs w:val="28"/>
        </w:rPr>
      </w:pPr>
      <w:r w:rsidRPr="003203DC">
        <w:rPr>
          <w:rFonts w:ascii="標楷體" w:eastAsia="標楷體" w:hint="eastAsia"/>
          <w:sz w:val="28"/>
          <w:szCs w:val="28"/>
        </w:rPr>
        <w:t>中輟學生若不願回校就讀，可優先轉介中途學校協助輔導安置。</w:t>
      </w:r>
    </w:p>
    <w:p w:rsidR="00802FE0" w:rsidRPr="003203DC" w:rsidRDefault="00802FE0" w:rsidP="00802FE0">
      <w:pPr>
        <w:numPr>
          <w:ilvl w:val="3"/>
          <w:numId w:val="1"/>
        </w:numPr>
        <w:tabs>
          <w:tab w:val="clear" w:pos="1920"/>
        </w:tabs>
        <w:spacing w:line="480" w:lineRule="exact"/>
        <w:ind w:left="1418" w:hanging="425"/>
        <w:rPr>
          <w:rFonts w:ascii="標楷體" w:eastAsia="標楷體"/>
          <w:sz w:val="28"/>
          <w:szCs w:val="28"/>
        </w:rPr>
      </w:pPr>
      <w:r w:rsidRPr="003203DC">
        <w:rPr>
          <w:rFonts w:ascii="標楷體" w:eastAsia="標楷體" w:hint="eastAsia"/>
          <w:sz w:val="28"/>
          <w:szCs w:val="28"/>
        </w:rPr>
        <w:t>中輟學生復學後，導師及認輔教師應深入了解中輟生之家庭狀況，必要時給予家庭教育的指導及協助。</w:t>
      </w:r>
    </w:p>
    <w:p w:rsidR="00802FE0" w:rsidRPr="003203DC" w:rsidRDefault="00802FE0" w:rsidP="00802FE0">
      <w:pPr>
        <w:numPr>
          <w:ilvl w:val="3"/>
          <w:numId w:val="1"/>
        </w:numPr>
        <w:tabs>
          <w:tab w:val="clear" w:pos="1920"/>
        </w:tabs>
        <w:spacing w:line="480" w:lineRule="exact"/>
        <w:ind w:left="1418" w:hanging="425"/>
        <w:rPr>
          <w:rFonts w:ascii="標楷體" w:eastAsia="標楷體"/>
          <w:sz w:val="28"/>
          <w:szCs w:val="28"/>
        </w:rPr>
      </w:pPr>
      <w:r w:rsidRPr="003203DC">
        <w:rPr>
          <w:rFonts w:ascii="標楷體" w:eastAsia="標楷體" w:hint="eastAsia"/>
          <w:sz w:val="28"/>
          <w:szCs w:val="28"/>
        </w:rPr>
        <w:t>協助中輟生認識自己，適應環境，使其自我成就而達群性發展。</w:t>
      </w:r>
    </w:p>
    <w:p w:rsidR="00802FE0" w:rsidRPr="003203DC" w:rsidRDefault="00802FE0" w:rsidP="00802FE0">
      <w:pPr>
        <w:numPr>
          <w:ilvl w:val="3"/>
          <w:numId w:val="1"/>
        </w:numPr>
        <w:tabs>
          <w:tab w:val="clear" w:pos="1920"/>
        </w:tabs>
        <w:spacing w:line="480" w:lineRule="exact"/>
        <w:ind w:left="1418" w:hanging="425"/>
        <w:rPr>
          <w:rFonts w:ascii="標楷體" w:eastAsia="標楷體"/>
          <w:sz w:val="28"/>
          <w:szCs w:val="28"/>
        </w:rPr>
      </w:pPr>
      <w:r w:rsidRPr="003203DC">
        <w:rPr>
          <w:rFonts w:ascii="標楷體" w:eastAsia="標楷體" w:hint="eastAsia"/>
          <w:sz w:val="28"/>
          <w:szCs w:val="28"/>
        </w:rPr>
        <w:t>了解中輟學生各種能力、性向、興趣與人格特質，並施以適當的教育，以充分發展其創造與學習的潛能。</w:t>
      </w:r>
    </w:p>
    <w:p w:rsidR="00802FE0" w:rsidRPr="003203DC" w:rsidRDefault="00802FE0" w:rsidP="00802FE0">
      <w:pPr>
        <w:numPr>
          <w:ilvl w:val="3"/>
          <w:numId w:val="1"/>
        </w:numPr>
        <w:tabs>
          <w:tab w:val="clear" w:pos="1920"/>
        </w:tabs>
        <w:spacing w:line="480" w:lineRule="exact"/>
        <w:ind w:left="1418" w:hanging="425"/>
        <w:rPr>
          <w:rFonts w:ascii="標楷體" w:eastAsia="標楷體"/>
          <w:sz w:val="28"/>
          <w:szCs w:val="28"/>
        </w:rPr>
      </w:pPr>
      <w:r w:rsidRPr="003203DC">
        <w:rPr>
          <w:rFonts w:ascii="標楷體" w:eastAsia="標楷體" w:hint="eastAsia"/>
          <w:sz w:val="28"/>
          <w:szCs w:val="28"/>
        </w:rPr>
        <w:t>營造良好的班級氣氛，使同儕接納中輟生，促其愛到學校上課。</w:t>
      </w:r>
    </w:p>
    <w:p w:rsidR="00802FE0" w:rsidRPr="003203DC" w:rsidRDefault="00802FE0" w:rsidP="00802FE0">
      <w:pPr>
        <w:numPr>
          <w:ilvl w:val="3"/>
          <w:numId w:val="1"/>
        </w:numPr>
        <w:tabs>
          <w:tab w:val="clear" w:pos="1920"/>
        </w:tabs>
        <w:spacing w:line="480" w:lineRule="exact"/>
        <w:ind w:left="1418" w:hanging="425"/>
        <w:rPr>
          <w:rFonts w:ascii="標楷體" w:eastAsia="標楷體"/>
          <w:sz w:val="28"/>
          <w:szCs w:val="28"/>
        </w:rPr>
      </w:pPr>
      <w:r w:rsidRPr="003203DC">
        <w:rPr>
          <w:rFonts w:ascii="標楷體" w:eastAsia="標楷體" w:hint="eastAsia"/>
          <w:sz w:val="28"/>
          <w:szCs w:val="28"/>
        </w:rPr>
        <w:t>協助中輟學生發展建立同儕關係，維持良好人際關係。</w:t>
      </w:r>
    </w:p>
    <w:p w:rsidR="00802FE0" w:rsidRPr="003203DC" w:rsidRDefault="00802FE0" w:rsidP="00802FE0">
      <w:pPr>
        <w:numPr>
          <w:ilvl w:val="3"/>
          <w:numId w:val="1"/>
        </w:numPr>
        <w:tabs>
          <w:tab w:val="clear" w:pos="1920"/>
        </w:tabs>
        <w:spacing w:line="480" w:lineRule="exact"/>
        <w:ind w:left="1418" w:hanging="425"/>
        <w:rPr>
          <w:rFonts w:ascii="標楷體" w:eastAsia="標楷體"/>
          <w:sz w:val="28"/>
          <w:szCs w:val="28"/>
        </w:rPr>
      </w:pPr>
      <w:r w:rsidRPr="003203DC">
        <w:rPr>
          <w:rFonts w:ascii="標楷體" w:eastAsia="標楷體" w:hint="eastAsia"/>
          <w:sz w:val="28"/>
          <w:szCs w:val="28"/>
        </w:rPr>
        <w:t>協助中輟學生養成良好的生活習慣，以增進其身心健康。</w:t>
      </w:r>
    </w:p>
    <w:p w:rsidR="00802FE0" w:rsidRPr="003203DC" w:rsidRDefault="00802FE0" w:rsidP="00802FE0">
      <w:pPr>
        <w:numPr>
          <w:ilvl w:val="3"/>
          <w:numId w:val="1"/>
        </w:numPr>
        <w:tabs>
          <w:tab w:val="clear" w:pos="1920"/>
        </w:tabs>
        <w:spacing w:line="480" w:lineRule="exact"/>
        <w:ind w:left="1418" w:hanging="425"/>
        <w:rPr>
          <w:rFonts w:ascii="標楷體" w:eastAsia="標楷體"/>
          <w:sz w:val="28"/>
          <w:szCs w:val="28"/>
        </w:rPr>
      </w:pPr>
      <w:r w:rsidRPr="003203DC">
        <w:rPr>
          <w:rFonts w:ascii="標楷體" w:eastAsia="標楷體" w:hint="eastAsia"/>
          <w:sz w:val="28"/>
          <w:szCs w:val="28"/>
        </w:rPr>
        <w:lastRenderedPageBreak/>
        <w:t>密切注意中輟學生其校外生活所結交朋友，並適時聯繫家長，共同防絕不良朋友的誘惑。</w:t>
      </w:r>
    </w:p>
    <w:p w:rsidR="00802FE0" w:rsidRPr="003203DC" w:rsidRDefault="00802FE0" w:rsidP="00802FE0">
      <w:pPr>
        <w:numPr>
          <w:ilvl w:val="3"/>
          <w:numId w:val="1"/>
        </w:numPr>
        <w:tabs>
          <w:tab w:val="clear" w:pos="1920"/>
        </w:tabs>
        <w:spacing w:line="480" w:lineRule="exact"/>
        <w:ind w:left="1418" w:hanging="425"/>
        <w:rPr>
          <w:rFonts w:ascii="標楷體" w:eastAsia="標楷體"/>
          <w:sz w:val="28"/>
          <w:szCs w:val="28"/>
        </w:rPr>
      </w:pPr>
      <w:r w:rsidRPr="003203DC">
        <w:rPr>
          <w:rFonts w:ascii="標楷體" w:eastAsia="標楷體" w:hint="eastAsia"/>
          <w:sz w:val="28"/>
          <w:szCs w:val="28"/>
        </w:rPr>
        <w:t>協助中輟學生養成正確的學習態度，以增進學習效果，達成學習目標。</w:t>
      </w:r>
    </w:p>
    <w:p w:rsidR="00802FE0" w:rsidRPr="003203DC" w:rsidRDefault="00802FE0" w:rsidP="00802FE0">
      <w:pPr>
        <w:numPr>
          <w:ilvl w:val="3"/>
          <w:numId w:val="1"/>
        </w:numPr>
        <w:tabs>
          <w:tab w:val="clear" w:pos="1920"/>
        </w:tabs>
        <w:spacing w:line="480" w:lineRule="exact"/>
        <w:ind w:left="1418" w:hanging="425"/>
        <w:rPr>
          <w:rFonts w:ascii="標楷體" w:eastAsia="標楷體"/>
          <w:sz w:val="28"/>
          <w:szCs w:val="28"/>
        </w:rPr>
      </w:pPr>
      <w:r w:rsidRPr="003203DC">
        <w:rPr>
          <w:rFonts w:ascii="標楷體" w:eastAsia="標楷體" w:hint="eastAsia"/>
          <w:sz w:val="28"/>
          <w:szCs w:val="28"/>
        </w:rPr>
        <w:t>各處室應密切聯繫配合，積極予行政上之必要支援與協助。</w:t>
      </w:r>
    </w:p>
    <w:p w:rsidR="00802FE0" w:rsidRPr="000010E9" w:rsidRDefault="00802FE0" w:rsidP="00802FE0">
      <w:pPr>
        <w:numPr>
          <w:ilvl w:val="3"/>
          <w:numId w:val="1"/>
        </w:numPr>
        <w:tabs>
          <w:tab w:val="clear" w:pos="1920"/>
        </w:tabs>
        <w:spacing w:line="480" w:lineRule="exact"/>
        <w:ind w:left="1418" w:hanging="425"/>
        <w:rPr>
          <w:rFonts w:ascii="標楷體" w:eastAsia="標楷體"/>
          <w:sz w:val="28"/>
          <w:szCs w:val="28"/>
        </w:rPr>
      </w:pPr>
      <w:r w:rsidRPr="003203DC">
        <w:rPr>
          <w:rFonts w:ascii="標楷體" w:eastAsia="標楷體" w:hint="eastAsia"/>
          <w:sz w:val="28"/>
          <w:szCs w:val="28"/>
        </w:rPr>
        <w:t>中輟學生資料應建檔保密並做長期性、持續性之追蹤輔導</w:t>
      </w:r>
      <w:r>
        <w:rPr>
          <w:rFonts w:ascii="標楷體" w:eastAsia="標楷體" w:hint="eastAsia"/>
          <w:sz w:val="28"/>
          <w:szCs w:val="28"/>
        </w:rPr>
        <w:t>。</w:t>
      </w:r>
    </w:p>
    <w:p w:rsidR="00802FE0" w:rsidRPr="003203DC" w:rsidRDefault="00802FE0" w:rsidP="00802FE0">
      <w:pPr>
        <w:spacing w:line="480" w:lineRule="exact"/>
        <w:rPr>
          <w:rFonts w:ascii="標楷體" w:eastAsia="標楷體"/>
          <w:sz w:val="28"/>
          <w:szCs w:val="28"/>
        </w:rPr>
      </w:pPr>
      <w:r w:rsidRPr="003203DC">
        <w:rPr>
          <w:rFonts w:ascii="標楷體" w:eastAsia="標楷體" w:hint="eastAsia"/>
          <w:sz w:val="28"/>
          <w:szCs w:val="28"/>
        </w:rPr>
        <w:t>捌、檢討及考核</w:t>
      </w:r>
    </w:p>
    <w:p w:rsidR="00802FE0" w:rsidRPr="003203DC" w:rsidRDefault="00802FE0" w:rsidP="00802FE0">
      <w:pPr>
        <w:spacing w:line="480" w:lineRule="exact"/>
        <w:ind w:leftChars="236" w:left="1132" w:hangingChars="202" w:hanging="566"/>
        <w:rPr>
          <w:rFonts w:ascii="標楷體" w:eastAsia="標楷體"/>
          <w:sz w:val="28"/>
          <w:szCs w:val="28"/>
        </w:rPr>
      </w:pPr>
      <w:r w:rsidRPr="003203DC">
        <w:rPr>
          <w:rFonts w:ascii="標楷體" w:eastAsia="標楷體" w:hint="eastAsia"/>
          <w:sz w:val="28"/>
          <w:szCs w:val="28"/>
        </w:rPr>
        <w:t>一、依臺北市國民中小學中途輟學學生通報及復學輔導工作年度檢視表自行檢討，並報局核備。</w:t>
      </w:r>
    </w:p>
    <w:p w:rsidR="00802FE0" w:rsidRPr="003203DC" w:rsidRDefault="00802FE0" w:rsidP="00802FE0">
      <w:pPr>
        <w:spacing w:line="480" w:lineRule="exact"/>
        <w:ind w:leftChars="236" w:left="1132" w:hangingChars="202" w:hanging="566"/>
        <w:rPr>
          <w:rFonts w:ascii="標楷體" w:eastAsia="標楷體"/>
          <w:sz w:val="28"/>
          <w:szCs w:val="28"/>
        </w:rPr>
      </w:pPr>
      <w:r w:rsidRPr="003203DC">
        <w:rPr>
          <w:rFonts w:ascii="標楷體" w:eastAsia="標楷體" w:hint="eastAsia"/>
          <w:sz w:val="28"/>
          <w:szCs w:val="28"/>
        </w:rPr>
        <w:t>二、依相關規定辦理獎懲及考核。</w:t>
      </w:r>
    </w:p>
    <w:p w:rsidR="00802FE0" w:rsidRPr="00AE5594" w:rsidRDefault="00802FE0" w:rsidP="00802FE0">
      <w:pPr>
        <w:spacing w:line="480" w:lineRule="exact"/>
      </w:pPr>
      <w:r w:rsidRPr="003203DC">
        <w:rPr>
          <w:rFonts w:ascii="標楷體" w:eastAsia="標楷體" w:hint="eastAsia"/>
          <w:sz w:val="28"/>
          <w:szCs w:val="28"/>
        </w:rPr>
        <w:t>玖、本辦法於行政會議討論，經 校長核可後實施，修訂亦同。</w:t>
      </w:r>
    </w:p>
    <w:p w:rsidR="006F15BF" w:rsidRPr="00802FE0" w:rsidRDefault="006F15BF"/>
    <w:sectPr w:rsidR="006F15BF" w:rsidRPr="00802FE0" w:rsidSect="005B68E9">
      <w:footerReference w:type="even" r:id="rId5"/>
      <w:footerReference w:type="default" r:id="rId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029" w:rsidRDefault="00802FE0" w:rsidP="00AB327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95029" w:rsidRDefault="00802FE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029" w:rsidRDefault="00802FE0" w:rsidP="00AB327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95029" w:rsidRDefault="00802FE0">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521C4"/>
    <w:multiLevelType w:val="hybridMultilevel"/>
    <w:tmpl w:val="46F81098"/>
    <w:lvl w:ilvl="0" w:tplc="AB4E67FE">
      <w:start w:val="1"/>
      <w:numFmt w:val="ideographLegalTraditional"/>
      <w:lvlText w:val="%1、"/>
      <w:lvlJc w:val="left"/>
      <w:pPr>
        <w:tabs>
          <w:tab w:val="num" w:pos="480"/>
        </w:tabs>
        <w:ind w:left="480" w:hanging="480"/>
      </w:pPr>
      <w:rPr>
        <w:rFonts w:hint="eastAsia"/>
      </w:rPr>
    </w:lvl>
    <w:lvl w:ilvl="1" w:tplc="B96C084A">
      <w:start w:val="1"/>
      <w:numFmt w:val="taiwaneseCountingThousand"/>
      <w:lvlText w:val="%2、"/>
      <w:lvlJc w:val="left"/>
      <w:pPr>
        <w:tabs>
          <w:tab w:val="num" w:pos="960"/>
        </w:tabs>
        <w:ind w:left="960" w:hanging="480"/>
      </w:pPr>
      <w:rPr>
        <w:rFonts w:hint="eastAsia"/>
        <w:sz w:val="24"/>
      </w:rPr>
    </w:lvl>
    <w:lvl w:ilvl="2" w:tplc="0BF4068A">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1423FB3"/>
    <w:multiLevelType w:val="hybridMultilevel"/>
    <w:tmpl w:val="53F43E96"/>
    <w:lvl w:ilvl="0" w:tplc="90DA8EC6">
      <w:start w:val="1"/>
      <w:numFmt w:val="taiwaneseCountingThousand"/>
      <w:lvlText w:val="%1、"/>
      <w:lvlJc w:val="left"/>
      <w:pPr>
        <w:tabs>
          <w:tab w:val="num" w:pos="960"/>
        </w:tabs>
        <w:ind w:left="960" w:hanging="480"/>
      </w:pPr>
      <w:rPr>
        <w:rFonts w:hint="eastAsia"/>
      </w:rPr>
    </w:lvl>
    <w:lvl w:ilvl="1" w:tplc="6E0AF014">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65A77875"/>
    <w:multiLevelType w:val="hybridMultilevel"/>
    <w:tmpl w:val="3FB696A8"/>
    <w:lvl w:ilvl="0" w:tplc="1F460B02">
      <w:start w:val="1"/>
      <w:numFmt w:val="taiwaneseCountingThousand"/>
      <w:lvlText w:val="%1、"/>
      <w:lvlJc w:val="left"/>
      <w:pPr>
        <w:tabs>
          <w:tab w:val="num" w:pos="720"/>
        </w:tabs>
        <w:ind w:left="720" w:hanging="720"/>
      </w:pPr>
      <w:rPr>
        <w:rFonts w:hint="default"/>
      </w:rPr>
    </w:lvl>
    <w:lvl w:ilvl="1" w:tplc="57F003F0">
      <w:start w:val="1"/>
      <w:numFmt w:val="taiwaneseCountingThousand"/>
      <w:lvlText w:val="（%2）"/>
      <w:lvlJc w:val="left"/>
      <w:pPr>
        <w:tabs>
          <w:tab w:val="num" w:pos="1320"/>
        </w:tabs>
        <w:ind w:left="1320" w:hanging="84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E0"/>
    <w:rsid w:val="006F15BF"/>
    <w:rsid w:val="00802F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A4603-38D5-4185-BFC0-990567E7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FE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802FE0"/>
    <w:pPr>
      <w:tabs>
        <w:tab w:val="center" w:pos="4153"/>
        <w:tab w:val="right" w:pos="8306"/>
      </w:tabs>
      <w:snapToGrid w:val="0"/>
    </w:pPr>
    <w:rPr>
      <w:sz w:val="20"/>
      <w:szCs w:val="20"/>
    </w:rPr>
  </w:style>
  <w:style w:type="character" w:customStyle="1" w:styleId="a4">
    <w:name w:val="頁尾 字元"/>
    <w:basedOn w:val="a0"/>
    <w:link w:val="a3"/>
    <w:rsid w:val="00802FE0"/>
    <w:rPr>
      <w:sz w:val="20"/>
      <w:szCs w:val="20"/>
    </w:rPr>
  </w:style>
  <w:style w:type="paragraph" w:styleId="a5">
    <w:name w:val="Body Text Indent"/>
    <w:basedOn w:val="a"/>
    <w:link w:val="a6"/>
    <w:rsid w:val="00802FE0"/>
    <w:pPr>
      <w:ind w:leftChars="216" w:left="1080" w:hangingChars="216" w:hanging="562"/>
    </w:pPr>
    <w:rPr>
      <w:rFonts w:ascii="標楷體" w:eastAsia="標楷體" w:hAnsi="Times New Roman" w:cs="Times New Roman"/>
      <w:sz w:val="26"/>
      <w:szCs w:val="20"/>
    </w:rPr>
  </w:style>
  <w:style w:type="character" w:customStyle="1" w:styleId="a6">
    <w:name w:val="本文縮排 字元"/>
    <w:basedOn w:val="a0"/>
    <w:link w:val="a5"/>
    <w:rsid w:val="00802FE0"/>
    <w:rPr>
      <w:rFonts w:ascii="標楷體" w:eastAsia="標楷體" w:hAnsi="Times New Roman" w:cs="Times New Roman"/>
      <w:sz w:val="26"/>
      <w:szCs w:val="20"/>
    </w:rPr>
  </w:style>
  <w:style w:type="paragraph" w:styleId="2">
    <w:name w:val="Body Text Indent 2"/>
    <w:basedOn w:val="a"/>
    <w:link w:val="20"/>
    <w:rsid w:val="00802FE0"/>
    <w:pPr>
      <w:ind w:left="480"/>
    </w:pPr>
    <w:rPr>
      <w:rFonts w:ascii="標楷體" w:eastAsia="標楷體" w:hAnsi="Times New Roman" w:cs="Times New Roman"/>
      <w:sz w:val="26"/>
      <w:szCs w:val="20"/>
    </w:rPr>
  </w:style>
  <w:style w:type="character" w:customStyle="1" w:styleId="20">
    <w:name w:val="本文縮排 2 字元"/>
    <w:basedOn w:val="a0"/>
    <w:link w:val="2"/>
    <w:rsid w:val="00802FE0"/>
    <w:rPr>
      <w:rFonts w:ascii="標楷體" w:eastAsia="標楷體" w:hAnsi="Times New Roman" w:cs="Times New Roman"/>
      <w:sz w:val="26"/>
      <w:szCs w:val="20"/>
    </w:rPr>
  </w:style>
  <w:style w:type="character" w:styleId="a7">
    <w:name w:val="page number"/>
    <w:basedOn w:val="a0"/>
    <w:rsid w:val="00802FE0"/>
  </w:style>
  <w:style w:type="paragraph" w:styleId="a8">
    <w:name w:val="Date"/>
    <w:basedOn w:val="a"/>
    <w:next w:val="a"/>
    <w:link w:val="a9"/>
    <w:rsid w:val="00802FE0"/>
    <w:pPr>
      <w:jc w:val="right"/>
    </w:pPr>
    <w:rPr>
      <w:rFonts w:ascii="細明體" w:eastAsia="細明體" w:hAnsi="Times New Roman" w:cs="Times New Roman"/>
      <w:szCs w:val="24"/>
    </w:rPr>
  </w:style>
  <w:style w:type="character" w:customStyle="1" w:styleId="a9">
    <w:name w:val="日期 字元"/>
    <w:basedOn w:val="a0"/>
    <w:link w:val="a8"/>
    <w:rsid w:val="00802FE0"/>
    <w:rPr>
      <w:rFonts w:ascii="細明體" w:eastAsia="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吳靜芳</dc:creator>
  <cp:keywords/>
  <dc:description/>
  <cp:lastModifiedBy>吳靜芳</cp:lastModifiedBy>
  <cp:revision>1</cp:revision>
  <dcterms:created xsi:type="dcterms:W3CDTF">2017-11-03T09:05:00Z</dcterms:created>
  <dcterms:modified xsi:type="dcterms:W3CDTF">2017-11-03T09:06:00Z</dcterms:modified>
</cp:coreProperties>
</file>