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874"/>
        <w:gridCol w:w="14"/>
        <w:gridCol w:w="192"/>
        <w:gridCol w:w="1800"/>
        <w:gridCol w:w="297"/>
        <w:gridCol w:w="439"/>
        <w:gridCol w:w="701"/>
        <w:gridCol w:w="363"/>
        <w:gridCol w:w="732"/>
        <w:gridCol w:w="528"/>
        <w:gridCol w:w="616"/>
        <w:gridCol w:w="1184"/>
        <w:gridCol w:w="88"/>
        <w:gridCol w:w="7"/>
        <w:gridCol w:w="1949"/>
      </w:tblGrid>
      <w:tr w:rsidR="00E85FA3">
        <w:trPr>
          <w:trHeight w:hRule="exact" w:val="1102"/>
        </w:trPr>
        <w:tc>
          <w:tcPr>
            <w:tcW w:w="10336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02C" w:rsidRDefault="00BA1A18" w:rsidP="0072402C">
            <w:pPr>
              <w:spacing w:line="0" w:lineRule="atLeast"/>
              <w:ind w:left="162"/>
              <w:jc w:val="center"/>
              <w:rPr>
                <w:rFonts w:ascii="標楷體" w:hAnsi="標楷體" w:hint="eastAsia"/>
                <w:sz w:val="36"/>
              </w:rPr>
            </w:pPr>
            <w:r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535B53" wp14:editId="39E3430A">
                      <wp:simplePos x="0" y="0"/>
                      <wp:positionH relativeFrom="column">
                        <wp:posOffset>5419721</wp:posOffset>
                      </wp:positionH>
                      <wp:positionV relativeFrom="paragraph">
                        <wp:posOffset>-247646</wp:posOffset>
                      </wp:positionV>
                      <wp:extent cx="1257300" cy="342900"/>
                      <wp:effectExtent l="0" t="0" r="0" b="0"/>
                      <wp:wrapNone/>
                      <wp:docPr id="1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85FA3" w:rsidRDefault="00E85FA3"/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426.75pt;margin-top:-19.5pt;width:99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" filled="f" stroked="f">
                      <v:textbox>
                        <w:txbxContent>
                          <w:p w:rsidR="00E85FA3" w:rsidRDefault="00E85FA3"/>
                        </w:txbxContent>
                      </v:textbox>
                    </v:shape>
                  </w:pict>
                </mc:Fallback>
              </mc:AlternateContent>
            </w:r>
            <w:r w:rsidR="0072402C">
              <w:rPr>
                <w:rFonts w:ascii="標楷體" w:hAnsi="標楷體" w:hint="eastAsia"/>
                <w:sz w:val="38"/>
              </w:rPr>
              <w:t>臺北市北投區北投國民小學職員</w:t>
            </w:r>
            <w:r>
              <w:rPr>
                <w:rFonts w:ascii="標楷體" w:hAnsi="標楷體"/>
                <w:sz w:val="38"/>
              </w:rPr>
              <w:t>赴大陸地區申請表</w:t>
            </w:r>
            <w:r>
              <w:rPr>
                <w:rFonts w:ascii="標楷體" w:hAnsi="標楷體"/>
                <w:sz w:val="36"/>
              </w:rPr>
              <w:t xml:space="preserve">                  </w:t>
            </w:r>
            <w:r w:rsidR="0072402C">
              <w:rPr>
                <w:rFonts w:ascii="標楷體" w:hAnsi="標楷體" w:hint="eastAsia"/>
                <w:sz w:val="36"/>
              </w:rPr>
              <w:t xml:space="preserve">           </w:t>
            </w:r>
          </w:p>
          <w:p w:rsidR="00E85FA3" w:rsidRDefault="0072402C" w:rsidP="0072402C">
            <w:pPr>
              <w:spacing w:line="0" w:lineRule="atLeast"/>
            </w:pPr>
            <w:r>
              <w:rPr>
                <w:rFonts w:ascii="標楷體" w:hAnsi="標楷體" w:hint="eastAsia"/>
                <w:sz w:val="36"/>
              </w:rPr>
              <w:t xml:space="preserve">                                               </w:t>
            </w:r>
            <w:r w:rsidR="00BA1A18">
              <w:rPr>
                <w:rFonts w:ascii="標楷體" w:hAnsi="標楷體"/>
                <w:sz w:val="20"/>
              </w:rPr>
              <w:t>年     月    日填</w:t>
            </w:r>
          </w:p>
        </w:tc>
      </w:tr>
      <w:tr w:rsidR="00E85FA3">
        <w:trPr>
          <w:cantSplit/>
          <w:trHeight w:val="870"/>
        </w:trPr>
        <w:tc>
          <w:tcPr>
            <w:tcW w:w="163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 位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官職等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職  稱</w:t>
            </w:r>
          </w:p>
        </w:tc>
        <w:tc>
          <w:tcPr>
            <w:tcW w:w="2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 名</w:t>
            </w: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center"/>
              <w:rPr>
                <w:rFonts w:ascii="標楷體" w:hAnsi="標楷體"/>
              </w:rPr>
            </w:pPr>
          </w:p>
        </w:tc>
      </w:tr>
      <w:tr w:rsidR="00E85FA3">
        <w:trPr>
          <w:trHeight w:val="1036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本次申請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赴大陸地區起訖日期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年  月  日起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 年  月  日止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       日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前次</w:t>
            </w:r>
          </w:p>
          <w:p w:rsidR="00E85FA3" w:rsidRDefault="00BA1A18">
            <w:pPr>
              <w:spacing w:line="320" w:lineRule="exact"/>
              <w:jc w:val="center"/>
            </w:pPr>
            <w:r>
              <w:rPr>
                <w:rFonts w:ascii="標楷體" w:hAnsi="標楷體"/>
                <w:spacing w:val="-20"/>
              </w:rPr>
              <w:t>赴大陸地區</w:t>
            </w:r>
            <w:r>
              <w:rPr>
                <w:rFonts w:ascii="標楷體" w:hAnsi="標楷體"/>
              </w:rPr>
              <w:t>日期</w:t>
            </w:r>
          </w:p>
        </w:tc>
        <w:tc>
          <w:tcPr>
            <w:tcW w:w="223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  年  月  日起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  年  月  日止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       日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ind w:right="28"/>
              <w:jc w:val="center"/>
              <w:rPr>
                <w:rFonts w:ascii="標楷體" w:hAnsi="標楷體"/>
                <w:spacing w:val="-16"/>
              </w:rPr>
            </w:pPr>
            <w:r>
              <w:rPr>
                <w:rFonts w:ascii="標楷體" w:hAnsi="標楷體"/>
                <w:spacing w:val="-16"/>
              </w:rPr>
              <w:t>本年曾赴大陸地區次     數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center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hRule="exact" w:val="2706"/>
        </w:trPr>
        <w:tc>
          <w:tcPr>
            <w:tcW w:w="163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赴大陸地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區之地點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Pr="0072402C" w:rsidRDefault="00BA1A18">
            <w:pPr>
              <w:spacing w:line="320" w:lineRule="exact"/>
              <w:jc w:val="both"/>
              <w:rPr>
                <w:rFonts w:ascii="標楷體" w:hAnsi="標楷體"/>
                <w:spacing w:val="-20"/>
                <w:sz w:val="24"/>
              </w:rPr>
            </w:pPr>
            <w:r w:rsidRPr="0072402C">
              <w:rPr>
                <w:rFonts w:ascii="標楷體" w:hAnsi="標楷體"/>
                <w:spacing w:val="-20"/>
                <w:sz w:val="24"/>
              </w:rPr>
              <w:t>最近三年內</w:t>
            </w:r>
          </w:p>
          <w:p w:rsidR="00E85FA3" w:rsidRPr="0072402C" w:rsidRDefault="00BA1A18">
            <w:pPr>
              <w:spacing w:line="320" w:lineRule="exact"/>
              <w:ind w:right="140"/>
              <w:jc w:val="both"/>
              <w:rPr>
                <w:rFonts w:ascii="標楷體" w:hAnsi="標楷體"/>
                <w:spacing w:val="-20"/>
                <w:sz w:val="24"/>
              </w:rPr>
            </w:pPr>
            <w:r w:rsidRPr="0072402C">
              <w:rPr>
                <w:rFonts w:ascii="標楷體" w:hAnsi="標楷體"/>
                <w:spacing w:val="-20"/>
                <w:sz w:val="24"/>
              </w:rPr>
              <w:t>□否□曾為右列人員</w:t>
            </w:r>
          </w:p>
          <w:p w:rsidR="00E85FA3" w:rsidRDefault="00BA1A18">
            <w:pPr>
              <w:spacing w:line="320" w:lineRule="exact"/>
              <w:ind w:right="140"/>
              <w:jc w:val="both"/>
            </w:pPr>
            <w:r w:rsidRPr="0072402C">
              <w:rPr>
                <w:rFonts w:ascii="標楷體" w:hAnsi="標楷體"/>
                <w:b/>
                <w:spacing w:val="-20"/>
                <w:sz w:val="20"/>
                <w:szCs w:val="20"/>
              </w:rPr>
              <w:t>(如最近三年內曾為右列人員，不適用本表，請另依相關規定申請</w:t>
            </w:r>
            <w:r>
              <w:rPr>
                <w:rFonts w:ascii="標楷體" w:hAnsi="標楷體"/>
                <w:b/>
                <w:spacing w:val="-20"/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54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85FA3" w:rsidRDefault="00BA1A18">
            <w:pPr>
              <w:spacing w:line="320" w:lineRule="exact"/>
              <w:ind w:left="340" w:right="140" w:hanging="34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□臺灣地區與大陸地區人民關係條例第九條第四項第二款所列人員</w:t>
            </w:r>
          </w:p>
          <w:p w:rsidR="00E85FA3" w:rsidRDefault="00BA1A18">
            <w:pPr>
              <w:pStyle w:val="a8"/>
            </w:pPr>
            <w:r>
              <w:t>□國家機密保護法第二十六條第一項所列人員</w:t>
            </w:r>
          </w:p>
          <w:p w:rsidR="00E85FA3" w:rsidRDefault="00BA1A18">
            <w:pPr>
              <w:spacing w:line="320" w:lineRule="exact"/>
              <w:ind w:left="340" w:right="140" w:hanging="34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□國家情報工作法第三條第一項第三款所列人員</w:t>
            </w:r>
          </w:p>
          <w:p w:rsidR="00E85FA3" w:rsidRDefault="00BA1A18">
            <w:pPr>
              <w:pStyle w:val="a4"/>
              <w:ind w:right="140"/>
              <w:jc w:val="both"/>
            </w:pPr>
            <w:r>
              <w:t>□涉及國家安全或重大利益公務人員特殊查核辦法所公告職務之人員</w:t>
            </w:r>
          </w:p>
          <w:p w:rsidR="00E85FA3" w:rsidRDefault="00E85FA3">
            <w:pPr>
              <w:pStyle w:val="a3"/>
              <w:spacing w:line="320" w:lineRule="exact"/>
              <w:ind w:right="50"/>
              <w:jc w:val="both"/>
              <w:rPr>
                <w:rFonts w:ascii="標楷體" w:eastAsia="標楷體" w:hAnsi="標楷體"/>
              </w:rPr>
            </w:pPr>
          </w:p>
          <w:p w:rsidR="00E85FA3" w:rsidRDefault="00E85FA3">
            <w:pPr>
              <w:spacing w:line="320" w:lineRule="exact"/>
              <w:ind w:right="50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640"/>
        </w:trPr>
        <w:tc>
          <w:tcPr>
            <w:tcW w:w="34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事    由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檢附文件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在大陸聯絡電話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   考</w:t>
            </w:r>
          </w:p>
        </w:tc>
      </w:tr>
      <w:tr w:rsidR="00E85FA3">
        <w:trPr>
          <w:cantSplit/>
          <w:trHeight w:val="573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非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公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務</w:t>
            </w: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□參團旅遊觀光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行程表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573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□家庭旅遊觀光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行程表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573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□探訪親友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大陸親友名單</w:t>
            </w:r>
          </w:p>
        </w:tc>
        <w:tc>
          <w:tcPr>
            <w:tcW w:w="2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574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</w:pPr>
            <w:r>
              <w:rPr>
                <w:rFonts w:ascii="標楷體" w:hAnsi="標楷體"/>
              </w:rPr>
              <w:t>□其他</w:t>
            </w:r>
            <w:r>
              <w:rPr>
                <w:rFonts w:ascii="標楷體" w:hAnsi="標楷體"/>
                <w:b/>
              </w:rPr>
              <w:t>（敘明事由）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相關文件</w:t>
            </w:r>
          </w:p>
        </w:tc>
        <w:tc>
          <w:tcPr>
            <w:tcW w:w="2423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919"/>
        </w:trPr>
        <w:tc>
          <w:tcPr>
            <w:tcW w:w="552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公</w:t>
            </w:r>
          </w:p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  <w:p w:rsidR="00E85FA3" w:rsidRDefault="00BA1A18">
            <w:pPr>
              <w:pStyle w:val="a5"/>
              <w:ind w:right="3"/>
            </w:pPr>
            <w:r>
              <w:t>務</w:t>
            </w:r>
          </w:p>
        </w:tc>
        <w:tc>
          <w:tcPr>
            <w:tcW w:w="2880" w:type="dxa"/>
            <w:gridSpan w:val="4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108" w:line="26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所屬中央機關、直轄市、縣（市）政府或授權機關同意或核定</w:t>
            </w:r>
          </w:p>
        </w:tc>
        <w:tc>
          <w:tcPr>
            <w:tcW w:w="6904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（檢附如邀請函、活動行程表）</w:t>
            </w:r>
          </w:p>
        </w:tc>
      </w:tr>
      <w:tr w:rsidR="00E85FA3">
        <w:trPr>
          <w:cantSplit/>
          <w:trHeight w:val="544"/>
        </w:trPr>
        <w:tc>
          <w:tcPr>
            <w:tcW w:w="552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right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30"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交流活動與業務關聯性</w:t>
            </w:r>
          </w:p>
        </w:tc>
        <w:tc>
          <w:tcPr>
            <w:tcW w:w="69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544"/>
        </w:trPr>
        <w:tc>
          <w:tcPr>
            <w:tcW w:w="552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right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30"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邀請單位</w:t>
            </w:r>
          </w:p>
        </w:tc>
        <w:tc>
          <w:tcPr>
            <w:tcW w:w="69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615"/>
        </w:trPr>
        <w:tc>
          <w:tcPr>
            <w:tcW w:w="552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right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30"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同案其他出國人員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人數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</w:t>
            </w:r>
          </w:p>
        </w:tc>
        <w:tc>
          <w:tcPr>
            <w:tcW w:w="3844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786"/>
        </w:trPr>
        <w:tc>
          <w:tcPr>
            <w:tcW w:w="1440" w:type="dxa"/>
            <w:gridSpan w:val="3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申請人</w:t>
            </w:r>
          </w:p>
        </w:tc>
        <w:tc>
          <w:tcPr>
            <w:tcW w:w="3792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主管</w:t>
            </w:r>
          </w:p>
        </w:tc>
        <w:tc>
          <w:tcPr>
            <w:tcW w:w="3844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768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政風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</w:t>
            </w:r>
          </w:p>
        </w:tc>
        <w:tc>
          <w:tcPr>
            <w:tcW w:w="38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批</w:t>
            </w:r>
          </w:p>
          <w:p w:rsidR="00E85FA3" w:rsidRDefault="00BA1A1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示</w:t>
            </w:r>
          </w:p>
        </w:tc>
        <w:tc>
          <w:tcPr>
            <w:tcW w:w="38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FA3" w:rsidRDefault="00E85FA3">
            <w:pPr>
              <w:jc w:val="center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768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人事</w:t>
            </w:r>
          </w:p>
          <w:p w:rsidR="00E85FA3" w:rsidRDefault="00BA1A18">
            <w:pPr>
              <w:snapToGrid w:val="0"/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</w:t>
            </w:r>
          </w:p>
        </w:tc>
        <w:tc>
          <w:tcPr>
            <w:tcW w:w="38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84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  <w:tr w:rsidR="00E85FA3">
        <w:trPr>
          <w:cantSplit/>
          <w:trHeight w:val="768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核稿</w:t>
            </w:r>
          </w:p>
        </w:tc>
        <w:tc>
          <w:tcPr>
            <w:tcW w:w="3806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84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</w:tbl>
    <w:p w:rsidR="00E85FA3" w:rsidRDefault="00BA1A18">
      <w:pPr>
        <w:pStyle w:val="2"/>
        <w:snapToGrid w:val="0"/>
        <w:spacing w:line="240" w:lineRule="auto"/>
        <w:ind w:left="-389" w:firstLine="385"/>
        <w:rPr>
          <w:rFonts w:ascii="標楷體" w:hAnsi="標楷體"/>
          <w:sz w:val="26"/>
        </w:rPr>
      </w:pPr>
      <w:r>
        <w:rPr>
          <w:rFonts w:ascii="標楷體" w:hAnsi="標楷體"/>
          <w:sz w:val="26"/>
        </w:rPr>
        <w:t>申請人應詳閱背面注意事項並於簽名欄簽章</w:t>
      </w:r>
    </w:p>
    <w:p w:rsidR="00E85FA3" w:rsidRDefault="00BA1A18">
      <w:pPr>
        <w:pageBreakBefore/>
        <w:spacing w:line="520" w:lineRule="exact"/>
        <w:jc w:val="both"/>
      </w:pPr>
      <w:r>
        <w:rPr>
          <w:rFonts w:ascii="標楷體" w:hAnsi="標楷體"/>
          <w:bCs/>
          <w:sz w:val="36"/>
        </w:rPr>
        <w:lastRenderedPageBreak/>
        <w:t>公務員及特定身分人員進入大陸地區注意事項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在大陸地區活動期間，首重人身安全之維護。外出參訪、旅遊宜結伴同行，不宜單獨前往陌生或出入分子複雜場所，並避免接受不當饋贈、招待或涉足不當場所。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</w:pPr>
      <w:r>
        <w:rPr>
          <w:rFonts w:ascii="標楷體" w:hAnsi="標楷體"/>
          <w:bCs/>
          <w:sz w:val="24"/>
        </w:rPr>
        <w:t>為確保自身健康及安全，非必要不宜前往大陸重大疫病地區，以防感染疫病。相關資訊請查詢衛生福利部疾病管制署網站(</w:t>
      </w:r>
      <w:hyperlink r:id="rId8" w:history="1">
        <w:r>
          <w:rPr>
            <w:rStyle w:val="a6"/>
            <w:rFonts w:ascii="標楷體" w:hAnsi="標楷體"/>
            <w:bCs/>
            <w:sz w:val="24"/>
          </w:rPr>
          <w:t>ww</w:t>
        </w:r>
        <w:bookmarkStart w:id="1" w:name="_Hlt260810546"/>
        <w:bookmarkStart w:id="2" w:name="_Hlt260810547"/>
        <w:r>
          <w:rPr>
            <w:rStyle w:val="a6"/>
            <w:rFonts w:ascii="標楷體" w:hAnsi="標楷體"/>
            <w:bCs/>
            <w:sz w:val="24"/>
          </w:rPr>
          <w:t>w</w:t>
        </w:r>
        <w:bookmarkEnd w:id="1"/>
        <w:bookmarkEnd w:id="2"/>
        <w:r>
          <w:rPr>
            <w:rStyle w:val="a6"/>
            <w:rFonts w:ascii="標楷體" w:hAnsi="標楷體"/>
            <w:bCs/>
            <w:sz w:val="24"/>
          </w:rPr>
          <w:t>.cdc.gov.tw</w:t>
        </w:r>
      </w:hyperlink>
      <w:r>
        <w:rPr>
          <w:rFonts w:ascii="標楷體" w:hAnsi="標楷體"/>
          <w:bCs/>
          <w:sz w:val="24"/>
        </w:rPr>
        <w:t>)。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在大陸地區活動期間，應秉持對等、尊嚴原則進行交流；以非公務事由申請進入大陸地區，不得涉及公務相關活動。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請遵守相關法令規定，勿從事妨害國家安全或利益之活動。對大陸人士之要求，應提高警覺，並注意維護國家機密及一般公務機密，嚴防洩漏或交付法令規定應保守秘密之文書、圖畫、消息、物品或資訊。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/>
          <w:bCs/>
          <w:sz w:val="24"/>
        </w:rPr>
      </w:pPr>
      <w:r>
        <w:rPr>
          <w:rFonts w:ascii="標楷體" w:hAnsi="標楷體"/>
          <w:b/>
          <w:bCs/>
          <w:sz w:val="24"/>
        </w:rPr>
        <w:t>公務員赴大陸地區應確實辦理請假手續，詳實申報請假事由、地點，並據實提出申請，不得未經申請即擅赴大陸地區或由第三地轉赴大陸地區，違者將依相關法令處罰。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</w:pPr>
      <w:r>
        <w:rPr>
          <w:rFonts w:ascii="標楷體" w:hAnsi="標楷體"/>
          <w:b/>
          <w:bCs/>
          <w:sz w:val="24"/>
        </w:rPr>
        <w:t>政府現階段並無規劃開放公務員赴大陸地區進修之政策，公務員不適宜進入大陸地區從事入學進修、選修學分、專題研究等各種型態之進修活動，各機關應依「公務員服務法」及「公務人員請假規則」等人事法令於差勤與管理上從嚴管制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在大陸地區活動期間，不得從事下列行為：</w:t>
      </w:r>
    </w:p>
    <w:p w:rsidR="00E85FA3" w:rsidRDefault="00BA1A18">
      <w:pPr>
        <w:pStyle w:val="a4"/>
        <w:numPr>
          <w:ilvl w:val="1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違反臺灣地區與大陸地區關係條例第五條之一、第三十三條之一第一項規定，擅自與大陸地區人民、法人、團體或其他機關（構）簽訂協議或為其他任何形式之合作行為。</w:t>
      </w:r>
    </w:p>
    <w:p w:rsidR="00E85FA3" w:rsidRDefault="00BA1A18">
      <w:pPr>
        <w:pStyle w:val="a4"/>
        <w:numPr>
          <w:ilvl w:val="1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其他法令所禁止或應經業務主管機關許可而未經許可之事項。</w:t>
      </w:r>
    </w:p>
    <w:p w:rsidR="00E85FA3" w:rsidRDefault="00BA1A18">
      <w:pPr>
        <w:pStyle w:val="a4"/>
        <w:numPr>
          <w:ilvl w:val="0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大陸地區邀訪單位刻意變更行程安排或官方單位特殊違常對待時，應提高警覺。因故受強暴、脅迫、利誘或其他手段，致有違反相關法令之虞，應報告所屬機關、委託機關或監督機關長官，必要時請法務部調查局協助處理。</w:t>
      </w:r>
    </w:p>
    <w:p w:rsidR="00E85FA3" w:rsidRDefault="00BA1A18">
      <w:pPr>
        <w:pStyle w:val="a4"/>
        <w:numPr>
          <w:ilvl w:val="0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為協助各機關建立完整內部管理及協處平臺，返臺上班後一星期內應填寫返臺意見反映表，現職人員送交所屬機關，機關首長送交上一級機關，受委託人員送交委託機關，管制赴陸之退離職人員及縣（市）長送交內政部入出國及移民署，直轄市長送交行政院備查。</w:t>
      </w:r>
    </w:p>
    <w:p w:rsidR="00E85FA3" w:rsidRDefault="00BA1A18">
      <w:pPr>
        <w:spacing w:line="400" w:lineRule="exact"/>
        <w:ind w:right="80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以上申請表及注意事項申請人均已據實填寫並詳閱確實遵守。</w:t>
      </w:r>
    </w:p>
    <w:p w:rsidR="00E85FA3" w:rsidRDefault="00BA1A18">
      <w:pPr>
        <w:spacing w:line="520" w:lineRule="exact"/>
        <w:ind w:right="79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申請人簽章：______________</w:t>
      </w:r>
    </w:p>
    <w:p w:rsidR="00E85FA3" w:rsidRDefault="00E85FA3">
      <w:pPr>
        <w:spacing w:line="400" w:lineRule="exact"/>
        <w:ind w:right="80"/>
        <w:rPr>
          <w:rFonts w:ascii="標楷體" w:hAnsi="標楷體"/>
          <w:bCs/>
          <w:sz w:val="24"/>
          <w:szCs w:val="28"/>
        </w:rPr>
      </w:pPr>
    </w:p>
    <w:p w:rsidR="00E85FA3" w:rsidRDefault="00BA1A18">
      <w:pPr>
        <w:spacing w:line="28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小叮嚀：</w:t>
      </w:r>
    </w:p>
    <w:p w:rsidR="00E85FA3" w:rsidRDefault="00BA1A18">
      <w:pPr>
        <w:spacing w:line="280" w:lineRule="exact"/>
        <w:ind w:right="80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一、證照應妥善保管。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 w:cs="新細明體"/>
          <w:bCs/>
          <w:kern w:val="0"/>
          <w:sz w:val="24"/>
        </w:rPr>
        <w:t>在大陸地區遺失護照，洽請出發地機</w:t>
      </w:r>
      <w:r>
        <w:rPr>
          <w:rFonts w:ascii="標楷體" w:hAnsi="標楷體"/>
          <w:bCs/>
          <w:sz w:val="24"/>
        </w:rPr>
        <w:t>船公司</w:t>
      </w:r>
      <w:r>
        <w:rPr>
          <w:rFonts w:ascii="標楷體" w:hAnsi="標楷體" w:cs="新細明體"/>
          <w:bCs/>
          <w:kern w:val="0"/>
          <w:sz w:val="24"/>
        </w:rPr>
        <w:t>協助辦理返臺。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 w:cs="新細明體"/>
          <w:bCs/>
          <w:kern w:val="0"/>
          <w:sz w:val="24"/>
        </w:rPr>
        <w:t>遺失</w:t>
      </w:r>
      <w:r>
        <w:rPr>
          <w:rFonts w:ascii="標楷體" w:hAnsi="標楷體"/>
          <w:bCs/>
          <w:sz w:val="24"/>
        </w:rPr>
        <w:t>臺胞證，</w:t>
      </w:r>
      <w:r>
        <w:rPr>
          <w:rFonts w:ascii="標楷體" w:hAnsi="標楷體" w:cs="新細明體"/>
          <w:bCs/>
          <w:kern w:val="0"/>
          <w:sz w:val="24"/>
        </w:rPr>
        <w:t>洽</w:t>
      </w:r>
      <w:r>
        <w:rPr>
          <w:rFonts w:ascii="標楷體" w:hAnsi="標楷體"/>
          <w:bCs/>
          <w:sz w:val="24"/>
        </w:rPr>
        <w:t>公安部門(110)取得報案證明，向大陸出入境部門申請補發臨時臺胞證。</w:t>
      </w:r>
    </w:p>
    <w:p w:rsidR="00E85FA3" w:rsidRDefault="00BA1A18">
      <w:pPr>
        <w:numPr>
          <w:ilvl w:val="0"/>
          <w:numId w:val="2"/>
        </w:numPr>
        <w:tabs>
          <w:tab w:val="left" w:pos="30"/>
        </w:tabs>
        <w:spacing w:line="280" w:lineRule="exact"/>
        <w:ind w:right="80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在大陸地區遭遇急難事件(傷病、交通事故、搶劫等)，協助處理窗口電話如下：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/>
          <w:bCs/>
          <w:sz w:val="24"/>
        </w:rPr>
        <w:t>海基會兩岸人民急難服務中心：00-886-2-</w:t>
      </w:r>
      <w:r>
        <w:rPr>
          <w:rFonts w:ascii="標楷體" w:hAnsi="標楷體"/>
          <w:bCs/>
          <w:sz w:val="24"/>
          <w:u w:val="single"/>
        </w:rPr>
        <w:t>25339995</w:t>
      </w:r>
      <w:r>
        <w:rPr>
          <w:rFonts w:ascii="標楷體" w:hAnsi="標楷體"/>
          <w:bCs/>
          <w:sz w:val="24"/>
        </w:rPr>
        <w:t>。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/>
          <w:bCs/>
          <w:sz w:val="24"/>
        </w:rPr>
        <w:t>大陸相關單位電話：</w:t>
      </w:r>
    </w:p>
    <w:p w:rsidR="00E85FA3" w:rsidRDefault="00BA1A18">
      <w:pPr>
        <w:spacing w:line="280" w:lineRule="exact"/>
        <w:ind w:left="720" w:right="224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1.公安報案專線(110)。</w:t>
      </w:r>
    </w:p>
    <w:p w:rsidR="00E85FA3" w:rsidRDefault="00BA1A18">
      <w:pPr>
        <w:spacing w:line="280" w:lineRule="exact"/>
        <w:ind w:left="720" w:right="224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2.救護車通報專線(120)。</w:t>
      </w:r>
    </w:p>
    <w:p w:rsidR="00E85FA3" w:rsidRDefault="00BA1A18">
      <w:pPr>
        <w:spacing w:line="280" w:lineRule="exact"/>
        <w:ind w:left="720" w:right="224"/>
      </w:pPr>
      <w:r>
        <w:rPr>
          <w:rFonts w:ascii="標楷體" w:hAnsi="標楷體"/>
          <w:bCs/>
          <w:sz w:val="24"/>
        </w:rPr>
        <w:t>3.各地旅遊局、臺商協會查號電話 (市內查號台：114；長途查號台：116)。</w:t>
      </w:r>
    </w:p>
    <w:p w:rsidR="00E85FA3" w:rsidRDefault="00BA1A18">
      <w:pPr>
        <w:spacing w:line="280" w:lineRule="exact"/>
        <w:ind w:left="480" w:right="224" w:hanging="480"/>
      </w:pPr>
      <w:r>
        <w:rPr>
          <w:rFonts w:ascii="標楷體" w:hAnsi="標楷體"/>
          <w:bCs/>
          <w:sz w:val="24"/>
        </w:rPr>
        <w:t>三、公務員在大陸地區受強暴、脅迫、利誘或其他手段，致有違反相關法令之虞，應立即或於回臺後一個月內通報所屬機關、委託機關或監督機關長官；必要時，請法務部調查局（免付費專線電話：02-29161295）協助處理。</w:t>
      </w:r>
    </w:p>
    <w:p w:rsidR="00E85FA3" w:rsidRDefault="00BA1A18">
      <w:pPr>
        <w:spacing w:line="280" w:lineRule="exact"/>
        <w:ind w:left="480" w:right="224" w:hanging="480"/>
      </w:pPr>
      <w:r>
        <w:rPr>
          <w:rFonts w:ascii="標楷體" w:hAnsi="標楷體"/>
          <w:bCs/>
          <w:sz w:val="24"/>
        </w:rPr>
        <w:t>四、</w:t>
      </w:r>
      <w:r>
        <w:rPr>
          <w:rFonts w:ascii="標楷體" w:hAnsi="標楷體"/>
          <w:b/>
          <w:bCs/>
          <w:sz w:val="24"/>
        </w:rPr>
        <w:t>如係第一次赴陸，建議赴陸前先行參加「赴陸相關規範與程序」相關研習課程，或至「e等公務園」網站（http://elearning.hrd.gov.tw/）閱讀「公務員，赴陸知多少？」線上課程。</w:t>
      </w:r>
    </w:p>
    <w:p w:rsidR="00E85FA3" w:rsidRDefault="00E85FA3">
      <w:pPr>
        <w:pStyle w:val="2"/>
        <w:ind w:left="-720" w:firstLine="0"/>
      </w:pPr>
    </w:p>
    <w:sectPr w:rsidR="00E85FA3">
      <w:pgSz w:w="11906" w:h="16838"/>
      <w:pgMar w:top="899" w:right="386" w:bottom="244" w:left="79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54" w:rsidRDefault="00BA1A18">
      <w:r>
        <w:separator/>
      </w:r>
    </w:p>
  </w:endnote>
  <w:endnote w:type="continuationSeparator" w:id="0">
    <w:p w:rsidR="00110954" w:rsidRDefault="00B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54" w:rsidRDefault="00BA1A18">
      <w:r>
        <w:rPr>
          <w:color w:val="000000"/>
        </w:rPr>
        <w:separator/>
      </w:r>
    </w:p>
  </w:footnote>
  <w:footnote w:type="continuationSeparator" w:id="0">
    <w:p w:rsidR="00110954" w:rsidRDefault="00BA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7053"/>
    <w:multiLevelType w:val="multilevel"/>
    <w:tmpl w:val="D938D772"/>
    <w:lvl w:ilvl="0">
      <w:start w:val="1"/>
      <w:numFmt w:val="taiwaneseCountingThousand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</w:lvl>
    <w:lvl w:ilvl="2">
      <w:start w:val="1"/>
      <w:numFmt w:val="taiwaneseCountingThousand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C904B5"/>
    <w:multiLevelType w:val="multilevel"/>
    <w:tmpl w:val="800CF3D8"/>
    <w:lvl w:ilvl="0">
      <w:start w:val="1"/>
      <w:numFmt w:val="taiwaneseCountingThousand"/>
      <w:lvlText w:val="%1、"/>
      <w:lvlJc w:val="left"/>
      <w:pPr>
        <w:ind w:left="510" w:hanging="510"/>
      </w:pPr>
      <w:rPr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851" w:hanging="397"/>
      </w:pPr>
      <w:rPr>
        <w:sz w:val="24"/>
        <w:szCs w:val="24"/>
      </w:rPr>
    </w:lvl>
    <w:lvl w:ilvl="2">
      <w:start w:val="1"/>
      <w:numFmt w:val="decimalFullWidth"/>
      <w:lvlText w:val="%3."/>
      <w:lvlJc w:val="right"/>
      <w:pPr>
        <w:ind w:left="1134" w:firstLine="0"/>
      </w:pPr>
      <w:rPr>
        <w:sz w:val="24"/>
        <w:szCs w:val="24"/>
        <w:lang w:val="en-US"/>
      </w:rPr>
    </w:lvl>
    <w:lvl w:ilvl="3">
      <w:start w:val="1"/>
      <w:numFmt w:val="decimal"/>
      <w:lvlText w:val="(%4)"/>
      <w:lvlJc w:val="left"/>
      <w:pPr>
        <w:ind w:left="1418" w:hanging="284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numFmt w:val="bullet"/>
      <w:lvlText w:val=""/>
      <w:lvlJc w:val="left"/>
      <w:pPr>
        <w:ind w:left="4320" w:hanging="480"/>
      </w:pPr>
      <w:rPr>
        <w:rFonts w:ascii="Wingdings 2" w:hAnsi="Wingdings 2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5FA3"/>
    <w:rsid w:val="00110954"/>
    <w:rsid w:val="0072402C"/>
    <w:rsid w:val="00974621"/>
    <w:rsid w:val="00BA1A18"/>
    <w:rsid w:val="00E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widowControl/>
    </w:pPr>
    <w:rPr>
      <w:rFonts w:eastAsia="新細明體"/>
      <w:kern w:val="0"/>
      <w:sz w:val="24"/>
    </w:rPr>
  </w:style>
  <w:style w:type="paragraph" w:styleId="a4">
    <w:name w:val="Body Text Indent"/>
    <w:basedOn w:val="a"/>
    <w:pPr>
      <w:spacing w:line="320" w:lineRule="exact"/>
      <w:ind w:left="340" w:hanging="340"/>
    </w:pPr>
    <w:rPr>
      <w:rFonts w:ascii="標楷體" w:hAnsi="標楷體"/>
    </w:rPr>
  </w:style>
  <w:style w:type="paragraph" w:styleId="2">
    <w:name w:val="Body Text Indent 2"/>
    <w:basedOn w:val="a"/>
    <w:pPr>
      <w:spacing w:line="360" w:lineRule="exact"/>
      <w:ind w:left="-300" w:hanging="420"/>
    </w:pPr>
  </w:style>
  <w:style w:type="paragraph" w:styleId="a5">
    <w:name w:val="Body Text"/>
    <w:basedOn w:val="a"/>
    <w:pPr>
      <w:spacing w:line="320" w:lineRule="exact"/>
      <w:jc w:val="center"/>
    </w:pPr>
    <w:rPr>
      <w:rFonts w:ascii="標楷體" w:hAnsi="標楷體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2"/>
    <w:basedOn w:val="a"/>
    <w:pPr>
      <w:tabs>
        <w:tab w:val="left" w:pos="512"/>
      </w:tabs>
      <w:spacing w:line="400" w:lineRule="exact"/>
      <w:ind w:right="224"/>
    </w:pPr>
    <w:rPr>
      <w:rFonts w:ascii="標楷體" w:hAnsi="標楷體"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Block Text"/>
    <w:basedOn w:val="a"/>
    <w:pPr>
      <w:spacing w:line="320" w:lineRule="exact"/>
      <w:ind w:left="340" w:right="140" w:hanging="340"/>
      <w:jc w:val="both"/>
    </w:pPr>
    <w:rPr>
      <w:rFonts w:ascii="標楷體" w:hAnsi="標楷體"/>
    </w:rPr>
  </w:style>
  <w:style w:type="paragraph" w:customStyle="1" w:styleId="E">
    <w:name w:val="E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97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74621"/>
    <w:rPr>
      <w:rFonts w:eastAsia="標楷體"/>
      <w:kern w:val="3"/>
    </w:rPr>
  </w:style>
  <w:style w:type="paragraph" w:styleId="ab">
    <w:name w:val="footer"/>
    <w:basedOn w:val="a"/>
    <w:link w:val="ac"/>
    <w:uiPriority w:val="99"/>
    <w:unhideWhenUsed/>
    <w:rsid w:val="0097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74621"/>
    <w:rPr>
      <w:rFonts w:eastAsia="標楷體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widowControl/>
    </w:pPr>
    <w:rPr>
      <w:rFonts w:eastAsia="新細明體"/>
      <w:kern w:val="0"/>
      <w:sz w:val="24"/>
    </w:rPr>
  </w:style>
  <w:style w:type="paragraph" w:styleId="a4">
    <w:name w:val="Body Text Indent"/>
    <w:basedOn w:val="a"/>
    <w:pPr>
      <w:spacing w:line="320" w:lineRule="exact"/>
      <w:ind w:left="340" w:hanging="340"/>
    </w:pPr>
    <w:rPr>
      <w:rFonts w:ascii="標楷體" w:hAnsi="標楷體"/>
    </w:rPr>
  </w:style>
  <w:style w:type="paragraph" w:styleId="2">
    <w:name w:val="Body Text Indent 2"/>
    <w:basedOn w:val="a"/>
    <w:pPr>
      <w:spacing w:line="360" w:lineRule="exact"/>
      <w:ind w:left="-300" w:hanging="420"/>
    </w:pPr>
  </w:style>
  <w:style w:type="paragraph" w:styleId="a5">
    <w:name w:val="Body Text"/>
    <w:basedOn w:val="a"/>
    <w:pPr>
      <w:spacing w:line="320" w:lineRule="exact"/>
      <w:jc w:val="center"/>
    </w:pPr>
    <w:rPr>
      <w:rFonts w:ascii="標楷體" w:hAnsi="標楷體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2"/>
    <w:basedOn w:val="a"/>
    <w:pPr>
      <w:tabs>
        <w:tab w:val="left" w:pos="512"/>
      </w:tabs>
      <w:spacing w:line="400" w:lineRule="exact"/>
      <w:ind w:right="224"/>
    </w:pPr>
    <w:rPr>
      <w:rFonts w:ascii="標楷體" w:hAnsi="標楷體"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Block Text"/>
    <w:basedOn w:val="a"/>
    <w:pPr>
      <w:spacing w:line="320" w:lineRule="exact"/>
      <w:ind w:left="340" w:right="140" w:hanging="340"/>
      <w:jc w:val="both"/>
    </w:pPr>
    <w:rPr>
      <w:rFonts w:ascii="標楷體" w:hAnsi="標楷體"/>
    </w:rPr>
  </w:style>
  <w:style w:type="paragraph" w:customStyle="1" w:styleId="E">
    <w:name w:val="E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97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74621"/>
    <w:rPr>
      <w:rFonts w:eastAsia="標楷體"/>
      <w:kern w:val="3"/>
    </w:rPr>
  </w:style>
  <w:style w:type="paragraph" w:styleId="ab">
    <w:name w:val="footer"/>
    <w:basedOn w:val="a"/>
    <w:link w:val="ac"/>
    <w:uiPriority w:val="99"/>
    <w:unhideWhenUsed/>
    <w:rsid w:val="0097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74621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　職員赴大陸地區申請表</dc:title>
  <dc:creator>警政署入出境管理局</dc:creator>
  <cp:lastModifiedBy>陳乙嘉</cp:lastModifiedBy>
  <cp:revision>3</cp:revision>
  <cp:lastPrinted>2016-06-16T04:23:00Z</cp:lastPrinted>
  <dcterms:created xsi:type="dcterms:W3CDTF">2016-06-16T04:21:00Z</dcterms:created>
  <dcterms:modified xsi:type="dcterms:W3CDTF">2016-06-16T04:27:00Z</dcterms:modified>
</cp:coreProperties>
</file>