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CEE" w:rsidRPr="00F8012E" w:rsidRDefault="005D4CEE" w:rsidP="00086EBD">
      <w:pPr>
        <w:rPr>
          <w:rFonts w:ascii="標楷體" w:eastAsia="標楷體" w:hAnsi="標楷體"/>
          <w:b/>
        </w:rPr>
      </w:pPr>
      <w:r w:rsidRPr="00F8012E">
        <w:rPr>
          <w:rFonts w:ascii="標楷體" w:eastAsia="標楷體" w:hAnsi="標楷體" w:cs="新細明體" w:hint="eastAsia"/>
          <w:b/>
        </w:rPr>
        <w:t>禁止兼職相關法令宣導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公務員服務法第</w:t>
      </w:r>
      <w:r w:rsidRPr="00F8012E">
        <w:rPr>
          <w:rFonts w:ascii="標楷體" w:eastAsia="標楷體" w:hAnsi="標楷體" w:hint="eastAsia"/>
        </w:rPr>
        <w:t>14</w:t>
      </w:r>
      <w:r w:rsidRPr="00F8012E">
        <w:rPr>
          <w:rFonts w:ascii="標楷體" w:eastAsia="標楷體" w:hAnsi="標楷體" w:cs="新細明體" w:hint="eastAsia"/>
        </w:rPr>
        <w:t>條、</w:t>
      </w:r>
      <w:r w:rsidRPr="00F8012E">
        <w:rPr>
          <w:rFonts w:ascii="標楷體" w:eastAsia="標楷體" w:hAnsi="標楷體" w:hint="eastAsia"/>
        </w:rPr>
        <w:t>14</w:t>
      </w:r>
      <w:r w:rsidRPr="00F8012E">
        <w:rPr>
          <w:rFonts w:ascii="標楷體" w:eastAsia="標楷體" w:hAnsi="標楷體" w:cs="新細明體" w:hint="eastAsia"/>
        </w:rPr>
        <w:t>條之</w:t>
      </w:r>
      <w:r w:rsidRPr="00F8012E">
        <w:rPr>
          <w:rFonts w:ascii="標楷體" w:eastAsia="標楷體" w:hAnsi="標楷體" w:hint="eastAsia"/>
        </w:rPr>
        <w:t>2</w:t>
      </w:r>
      <w:r w:rsidRPr="00F8012E">
        <w:rPr>
          <w:rFonts w:ascii="標楷體" w:eastAsia="標楷體" w:hAnsi="標楷體" w:cs="新細明體" w:hint="eastAsia"/>
        </w:rPr>
        <w:t>、</w:t>
      </w:r>
      <w:r w:rsidRPr="00F8012E">
        <w:rPr>
          <w:rFonts w:ascii="標楷體" w:eastAsia="標楷體" w:hAnsi="標楷體" w:hint="eastAsia"/>
        </w:rPr>
        <w:t>14</w:t>
      </w:r>
      <w:r w:rsidRPr="00F8012E">
        <w:rPr>
          <w:rFonts w:ascii="標楷體" w:eastAsia="標楷體" w:hAnsi="標楷體" w:cs="新細明體" w:hint="eastAsia"/>
        </w:rPr>
        <w:t>條之</w:t>
      </w:r>
      <w:r w:rsidRPr="00F8012E">
        <w:rPr>
          <w:rFonts w:ascii="標楷體" w:eastAsia="標楷體" w:hAnsi="標楷體" w:hint="eastAsia"/>
        </w:rPr>
        <w:t>3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第</w:t>
      </w:r>
      <w:r w:rsidRPr="00F8012E">
        <w:rPr>
          <w:rFonts w:ascii="標楷體" w:eastAsia="標楷體" w:hAnsi="標楷體" w:hint="eastAsia"/>
        </w:rPr>
        <w:t xml:space="preserve"> 14 </w:t>
      </w:r>
      <w:r w:rsidRPr="00F8012E">
        <w:rPr>
          <w:rFonts w:ascii="標楷體" w:eastAsia="標楷體" w:hAnsi="標楷體" w:cs="新細明體" w:hint="eastAsia"/>
        </w:rPr>
        <w:t>條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公務員除法令所規定外，不得兼任他項公職或業務。其依法令兼職者，不得兼薪及兼領公費。</w:t>
      </w:r>
    </w:p>
    <w:p w:rsidR="000E499F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依法令或經指派兼職者，於離去本職時，其兼職亦應同時免兼。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第</w:t>
      </w:r>
      <w:r w:rsidRPr="00F8012E">
        <w:rPr>
          <w:rFonts w:ascii="標楷體" w:eastAsia="標楷體" w:hAnsi="標楷體" w:hint="eastAsia"/>
        </w:rPr>
        <w:t xml:space="preserve"> 14-2 </w:t>
      </w:r>
      <w:r w:rsidRPr="00F8012E">
        <w:rPr>
          <w:rFonts w:ascii="標楷體" w:eastAsia="標楷體" w:hAnsi="標楷體" w:cs="新細明體" w:hint="eastAsia"/>
        </w:rPr>
        <w:t>條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公務員兼任非以營利為目的之事業或團體之職務，受有報酬者，應經服務機關</w:t>
      </w:r>
      <w:bookmarkStart w:id="0" w:name="_GoBack"/>
      <w:r w:rsidRPr="00F8012E">
        <w:rPr>
          <w:rFonts w:ascii="標楷體" w:eastAsia="標楷體" w:hAnsi="標楷體" w:cs="新細明體" w:hint="eastAsia"/>
        </w:rPr>
        <w:t>許可。機關首長應經上級主管機關許可。</w:t>
      </w:r>
    </w:p>
    <w:bookmarkEnd w:id="0"/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前項許可辦法，由考試院定之。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第</w:t>
      </w:r>
      <w:r w:rsidRPr="00F8012E">
        <w:rPr>
          <w:rFonts w:ascii="標楷體" w:eastAsia="標楷體" w:hAnsi="標楷體" w:hint="eastAsia"/>
        </w:rPr>
        <w:t xml:space="preserve"> 14-3 </w:t>
      </w:r>
      <w:r w:rsidRPr="00F8012E">
        <w:rPr>
          <w:rFonts w:ascii="標楷體" w:eastAsia="標楷體" w:hAnsi="標楷體" w:cs="新細明體" w:hint="eastAsia"/>
        </w:rPr>
        <w:t>條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公務員兼任教學或研究工作或非以營利為目的之事業或團體之職務，應經服務機關許可。機關首長應經上級主管機關許可。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法規名稱：行政院限制所屬公務人員借調及兼職要點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時間：中華民國</w:t>
      </w:r>
      <w:r w:rsidRPr="00F8012E">
        <w:rPr>
          <w:rFonts w:ascii="標楷體" w:eastAsia="標楷體" w:hAnsi="標楷體" w:hint="eastAsia"/>
        </w:rPr>
        <w:t>108</w:t>
      </w:r>
      <w:r w:rsidRPr="00F8012E">
        <w:rPr>
          <w:rFonts w:ascii="標楷體" w:eastAsia="標楷體" w:hAnsi="標楷體" w:cs="新細明體" w:hint="eastAsia"/>
        </w:rPr>
        <w:t>年</w:t>
      </w:r>
      <w:r w:rsidRPr="00F8012E">
        <w:rPr>
          <w:rFonts w:ascii="標楷體" w:eastAsia="標楷體" w:hAnsi="標楷體" w:hint="eastAsia"/>
        </w:rPr>
        <w:t>5</w:t>
      </w:r>
      <w:r w:rsidRPr="00F8012E">
        <w:rPr>
          <w:rFonts w:ascii="標楷體" w:eastAsia="標楷體" w:hAnsi="標楷體" w:cs="新細明體" w:hint="eastAsia"/>
        </w:rPr>
        <w:t>月</w:t>
      </w:r>
      <w:r w:rsidRPr="00F8012E">
        <w:rPr>
          <w:rFonts w:ascii="標楷體" w:eastAsia="標楷體" w:hAnsi="標楷體" w:hint="eastAsia"/>
        </w:rPr>
        <w:t>2</w:t>
      </w:r>
      <w:r w:rsidRPr="00F8012E">
        <w:rPr>
          <w:rFonts w:ascii="標楷體" w:eastAsia="標楷體" w:hAnsi="標楷體" w:cs="新細明體" w:hint="eastAsia"/>
        </w:rPr>
        <w:t>日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一、行政院（以下簡稱本院）為限制所屬公務人員之借調及兼職，以期專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任專責，特訂定本要點。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二、本要點所稱借調，指各機關為應人力交流或業務特殊需要，商借其他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機關現職人員，以全部時間至本機關擔任特定之職務或工作，借調期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proofErr w:type="gramStart"/>
      <w:r w:rsidRPr="00F8012E">
        <w:rPr>
          <w:rFonts w:ascii="標楷體" w:eastAsia="標楷體" w:hAnsi="標楷體" w:cs="新細明體" w:hint="eastAsia"/>
        </w:rPr>
        <w:t>間其本職</w:t>
      </w:r>
      <w:proofErr w:type="gramEnd"/>
      <w:r w:rsidRPr="00F8012E">
        <w:rPr>
          <w:rFonts w:ascii="標楷體" w:eastAsia="標楷體" w:hAnsi="標楷體" w:cs="新細明體" w:hint="eastAsia"/>
        </w:rPr>
        <w:t>得依規定指定適當人員代理。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所稱兼職，除法令另有規定外，指各機關因業務特殊需要，商借其他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機關現職人員，以部分時間至本機關兼任特定之職務或工作。兼職期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proofErr w:type="gramStart"/>
      <w:r w:rsidRPr="00F8012E">
        <w:rPr>
          <w:rFonts w:ascii="標楷體" w:eastAsia="標楷體" w:hAnsi="標楷體" w:cs="新細明體" w:hint="eastAsia"/>
        </w:rPr>
        <w:t>間其本職</w:t>
      </w:r>
      <w:proofErr w:type="gramEnd"/>
      <w:r w:rsidRPr="00F8012E">
        <w:rPr>
          <w:rFonts w:ascii="標楷體" w:eastAsia="標楷體" w:hAnsi="標楷體" w:cs="新細明體" w:hint="eastAsia"/>
        </w:rPr>
        <w:t>仍應繼續執行。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〔立法理由〕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一、茲因外部環境迅速變遷，國家治理環境日趨嚴峻，為期各機關人員具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備因應國內外環境快速變化之治理能力，宜加強機關間人力交流，以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豐富人員工作經驗，瞭解不同層面之業務，破除機關本位主義，培養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跨領域人才，進而發揮團隊合作，提升服務效能。</w:t>
      </w:r>
      <w:proofErr w:type="gramStart"/>
      <w:r w:rsidRPr="00F8012E">
        <w:rPr>
          <w:rFonts w:ascii="標楷體" w:eastAsia="標楷體" w:hAnsi="標楷體" w:cs="新細明體" w:hint="eastAsia"/>
        </w:rPr>
        <w:t>爰</w:t>
      </w:r>
      <w:proofErr w:type="gramEnd"/>
      <w:r w:rsidRPr="00F8012E">
        <w:rPr>
          <w:rFonts w:ascii="標楷體" w:eastAsia="標楷體" w:hAnsi="標楷體" w:cs="新細明體" w:hint="eastAsia"/>
        </w:rPr>
        <w:t>規劃運用現行借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調制度，修正本點第一項借調定義，提供人員跨機關職務歷練之機制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，以達成人才交流之目的。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二、第二項未修正。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三、各機關擬訂或修正組織法規時，除審議、協調及研究機構或業務上確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有必要者外，不得設置借調或兼任職務。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四、各</w:t>
      </w:r>
      <w:proofErr w:type="gramStart"/>
      <w:r w:rsidRPr="00F8012E">
        <w:rPr>
          <w:rFonts w:ascii="標楷體" w:eastAsia="標楷體" w:hAnsi="標楷體" w:cs="新細明體" w:hint="eastAsia"/>
        </w:rPr>
        <w:t>機關均應</w:t>
      </w:r>
      <w:proofErr w:type="gramEnd"/>
      <w:r w:rsidRPr="00F8012E">
        <w:rPr>
          <w:rFonts w:ascii="標楷體" w:eastAsia="標楷體" w:hAnsi="標楷體" w:cs="新細明體" w:hint="eastAsia"/>
        </w:rPr>
        <w:t>一人一職，除法令另有規定外，須合於下列情形之</w:t>
      </w:r>
      <w:proofErr w:type="gramStart"/>
      <w:r w:rsidRPr="00F8012E">
        <w:rPr>
          <w:rFonts w:ascii="標楷體" w:eastAsia="標楷體" w:hAnsi="標楷體" w:cs="新細明體" w:hint="eastAsia"/>
        </w:rPr>
        <w:t>一</w:t>
      </w:r>
      <w:proofErr w:type="gramEnd"/>
      <w:r w:rsidRPr="00F8012E">
        <w:rPr>
          <w:rFonts w:ascii="標楷體" w:eastAsia="標楷體" w:hAnsi="標楷體" w:cs="新細明體" w:hint="eastAsia"/>
        </w:rPr>
        <w:t>者，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lastRenderedPageBreak/>
        <w:t xml:space="preserve">    </w:t>
      </w:r>
      <w:r w:rsidRPr="00F8012E">
        <w:rPr>
          <w:rFonts w:ascii="標楷體" w:eastAsia="標楷體" w:hAnsi="標楷體" w:cs="新細明體" w:hint="eastAsia"/>
        </w:rPr>
        <w:t>始得借調或兼職：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</w:t>
      </w:r>
      <w:r w:rsidRPr="00F8012E">
        <w:rPr>
          <w:rFonts w:ascii="標楷體" w:eastAsia="標楷體" w:hAnsi="標楷體" w:cs="新細明體" w:hint="eastAsia"/>
        </w:rPr>
        <w:t>（一）專業性、科技性、稀少性職務，本機關無適當人員可資充任，而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</w:t>
      </w:r>
      <w:r w:rsidRPr="00F8012E">
        <w:rPr>
          <w:rFonts w:ascii="標楷體" w:eastAsia="標楷體" w:hAnsi="標楷體" w:cs="新細明體" w:hint="eastAsia"/>
        </w:rPr>
        <w:t>外補亦有困難。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</w:t>
      </w:r>
      <w:r w:rsidRPr="00F8012E">
        <w:rPr>
          <w:rFonts w:ascii="標楷體" w:eastAsia="標楷體" w:hAnsi="標楷體" w:cs="新細明體" w:hint="eastAsia"/>
        </w:rPr>
        <w:t>（二）辦理有關機關委託或委辦之定期事務。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</w:t>
      </w:r>
      <w:r w:rsidRPr="00F8012E">
        <w:rPr>
          <w:rFonts w:ascii="標楷體" w:eastAsia="標楷體" w:hAnsi="標楷體" w:cs="新細明體" w:hint="eastAsia"/>
        </w:rPr>
        <w:t>（三）辦理季節性或臨時性之工作。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</w:t>
      </w:r>
      <w:r w:rsidRPr="00F8012E">
        <w:rPr>
          <w:rFonts w:ascii="標楷體" w:eastAsia="標楷體" w:hAnsi="標楷體" w:cs="新細明體" w:hint="eastAsia"/>
        </w:rPr>
        <w:t>（四）因援外或對外工作所需。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</w:t>
      </w:r>
      <w:r w:rsidRPr="00F8012E">
        <w:rPr>
          <w:rFonts w:ascii="標楷體" w:eastAsia="標楷體" w:hAnsi="標楷體" w:cs="新細明體" w:hint="eastAsia"/>
        </w:rPr>
        <w:t>（五）依建教合作契約，至合作機關（構）擔任有關工作。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</w:t>
      </w:r>
      <w:r w:rsidRPr="00F8012E">
        <w:rPr>
          <w:rFonts w:ascii="標楷體" w:eastAsia="標楷體" w:hAnsi="標楷體" w:cs="新細明體" w:hint="eastAsia"/>
        </w:rPr>
        <w:t>（六）因業務擴充而編制員額未配合增加。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</w:t>
      </w:r>
      <w:r w:rsidRPr="00F8012E">
        <w:rPr>
          <w:rFonts w:ascii="標楷體" w:eastAsia="標楷體" w:hAnsi="標楷體" w:cs="新細明體" w:hint="eastAsia"/>
        </w:rPr>
        <w:t>（七）配合跨機關職務歷練，進行人力交流，並以辦理借調為限。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各部（會、行、總處、署、院）簡任第十二職等以上主管職務或人員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之借調或兼職，應報經本院核准，其餘應由各該部</w:t>
      </w:r>
      <w:proofErr w:type="gramStart"/>
      <w:r w:rsidRPr="00F8012E">
        <w:rPr>
          <w:rFonts w:ascii="標楷體" w:eastAsia="標楷體" w:hAnsi="標楷體" w:cs="新細明體" w:hint="eastAsia"/>
        </w:rPr>
        <w:t>（</w:t>
      </w:r>
      <w:proofErr w:type="gramEnd"/>
      <w:r w:rsidRPr="00F8012E">
        <w:rPr>
          <w:rFonts w:ascii="標楷體" w:eastAsia="標楷體" w:hAnsi="標楷體" w:cs="新細明體" w:hint="eastAsia"/>
        </w:rPr>
        <w:t>會、行、總處、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署、院</w:t>
      </w:r>
      <w:proofErr w:type="gramStart"/>
      <w:r w:rsidRPr="00F8012E">
        <w:rPr>
          <w:rFonts w:ascii="標楷體" w:eastAsia="標楷體" w:hAnsi="標楷體" w:cs="新細明體" w:hint="eastAsia"/>
        </w:rPr>
        <w:t>）</w:t>
      </w:r>
      <w:proofErr w:type="gramEnd"/>
      <w:r w:rsidRPr="00F8012E">
        <w:rPr>
          <w:rFonts w:ascii="標楷體" w:eastAsia="標楷體" w:hAnsi="標楷體" w:cs="新細明體" w:hint="eastAsia"/>
        </w:rPr>
        <w:t>、直轄市政府、直轄市議會、縣（市）政府或縣（市）議會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依規定核准。但地方制度法規定由鄉（鎮、市）長依法任免之一級單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位主管，其職務或人員之借調或兼職，由各該鄉（鎮、市）公所依</w:t>
      </w:r>
      <w:proofErr w:type="gramStart"/>
      <w:r w:rsidRPr="00F8012E">
        <w:rPr>
          <w:rFonts w:ascii="標楷體" w:eastAsia="標楷體" w:hAnsi="標楷體" w:cs="新細明體" w:hint="eastAsia"/>
        </w:rPr>
        <w:t>規</w:t>
      </w:r>
      <w:proofErr w:type="gramEnd"/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定核准。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〔立法理由〕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一、配合現行法制體例，</w:t>
      </w:r>
      <w:proofErr w:type="gramStart"/>
      <w:r w:rsidRPr="00F8012E">
        <w:rPr>
          <w:rFonts w:ascii="標楷體" w:eastAsia="標楷體" w:hAnsi="標楷體" w:cs="新細明體" w:hint="eastAsia"/>
        </w:rPr>
        <w:t>酌修第一</w:t>
      </w:r>
      <w:proofErr w:type="gramEnd"/>
      <w:r w:rsidRPr="00F8012E">
        <w:rPr>
          <w:rFonts w:ascii="標楷體" w:eastAsia="標楷體" w:hAnsi="標楷體" w:cs="新細明體" w:hint="eastAsia"/>
        </w:rPr>
        <w:t>項序文及各款文字。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二、為利各機關辦理所屬人員進行跨機關職務歷練之需要，於本點第一項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增訂第七款有關配合跨機關職務歷練，進行人力交流之借調規定，以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促進機關間雙向或單向之人力交流，進而豐富人員工作經驗，增加職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proofErr w:type="gramStart"/>
      <w:r w:rsidRPr="00F8012E">
        <w:rPr>
          <w:rFonts w:ascii="標楷體" w:eastAsia="標楷體" w:hAnsi="標楷體" w:cs="新細明體" w:hint="eastAsia"/>
        </w:rPr>
        <w:t>務</w:t>
      </w:r>
      <w:proofErr w:type="gramEnd"/>
      <w:r w:rsidRPr="00F8012E">
        <w:rPr>
          <w:rFonts w:ascii="標楷體" w:eastAsia="標楷體" w:hAnsi="標楷體" w:cs="新細明體" w:hint="eastAsia"/>
        </w:rPr>
        <w:t>歷練之機會。又為利公務人員進行職務歷練，以獲得不同領域之工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作經驗，</w:t>
      </w:r>
      <w:proofErr w:type="gramStart"/>
      <w:r w:rsidRPr="00F8012E">
        <w:rPr>
          <w:rFonts w:ascii="標楷體" w:eastAsia="標楷體" w:hAnsi="標楷體" w:cs="新細明體" w:hint="eastAsia"/>
        </w:rPr>
        <w:t>爰</w:t>
      </w:r>
      <w:proofErr w:type="gramEnd"/>
      <w:r w:rsidRPr="00F8012E">
        <w:rPr>
          <w:rFonts w:ascii="標楷體" w:eastAsia="標楷體" w:hAnsi="標楷體" w:cs="新細明體" w:hint="eastAsia"/>
        </w:rPr>
        <w:t>第一項第七款之事由以辦理借調為限，而</w:t>
      </w:r>
      <w:proofErr w:type="gramStart"/>
      <w:r w:rsidRPr="00F8012E">
        <w:rPr>
          <w:rFonts w:ascii="標楷體" w:eastAsia="標楷體" w:hAnsi="標楷體" w:cs="新細明體" w:hint="eastAsia"/>
        </w:rPr>
        <w:t>不</w:t>
      </w:r>
      <w:proofErr w:type="gramEnd"/>
      <w:r w:rsidRPr="00F8012E">
        <w:rPr>
          <w:rFonts w:ascii="標楷體" w:eastAsia="標楷體" w:hAnsi="標楷體" w:cs="新細明體" w:hint="eastAsia"/>
        </w:rPr>
        <w:t>及於兼職，</w:t>
      </w:r>
      <w:proofErr w:type="gramStart"/>
      <w:r w:rsidRPr="00F8012E">
        <w:rPr>
          <w:rFonts w:ascii="標楷體" w:eastAsia="標楷體" w:hAnsi="標楷體" w:cs="新細明體" w:hint="eastAsia"/>
        </w:rPr>
        <w:t>併</w:t>
      </w:r>
      <w:proofErr w:type="gramEnd"/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proofErr w:type="gramStart"/>
      <w:r w:rsidRPr="00F8012E">
        <w:rPr>
          <w:rFonts w:ascii="標楷體" w:eastAsia="標楷體" w:hAnsi="標楷體" w:cs="新細明體" w:hint="eastAsia"/>
        </w:rPr>
        <w:t>此敘明</w:t>
      </w:r>
      <w:proofErr w:type="gramEnd"/>
      <w:r w:rsidRPr="00F8012E">
        <w:rPr>
          <w:rFonts w:ascii="標楷體" w:eastAsia="標楷體" w:hAnsi="標楷體" w:cs="新細明體" w:hint="eastAsia"/>
        </w:rPr>
        <w:t>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三、第二項配合行政院組織調整及省政府虛級化等，</w:t>
      </w:r>
      <w:proofErr w:type="gramStart"/>
      <w:r w:rsidRPr="00F8012E">
        <w:rPr>
          <w:rFonts w:ascii="標楷體" w:eastAsia="標楷體" w:hAnsi="標楷體" w:cs="新細明體" w:hint="eastAsia"/>
        </w:rPr>
        <w:t>酌作文字</w:t>
      </w:r>
      <w:proofErr w:type="gramEnd"/>
      <w:r w:rsidRPr="00F8012E">
        <w:rPr>
          <w:rFonts w:ascii="標楷體" w:eastAsia="標楷體" w:hAnsi="標楷體" w:cs="新細明體" w:hint="eastAsia"/>
        </w:rPr>
        <w:t>修正。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五、各機關公務人員借調或兼職</w:t>
      </w:r>
      <w:proofErr w:type="gramStart"/>
      <w:r w:rsidRPr="00F8012E">
        <w:rPr>
          <w:rFonts w:ascii="標楷體" w:eastAsia="標楷體" w:hAnsi="標楷體" w:cs="新細明體" w:hint="eastAsia"/>
        </w:rPr>
        <w:t>期間，</w:t>
      </w:r>
      <w:proofErr w:type="gramEnd"/>
      <w:r w:rsidRPr="00F8012E">
        <w:rPr>
          <w:rFonts w:ascii="標楷體" w:eastAsia="標楷體" w:hAnsi="標楷體" w:cs="新細明體" w:hint="eastAsia"/>
        </w:rPr>
        <w:t>除法令另有規定外，最長以四年為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限。但借調或兼職之職務有任期，且任期超過四年者，以一任為限。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前項人員如係擔任機關組織法規所定之職務，應具有所任職務之任用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資格。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各機關公務人員依第四點第一項第七款辦理借調</w:t>
      </w:r>
      <w:proofErr w:type="gramStart"/>
      <w:r w:rsidRPr="00F8012E">
        <w:rPr>
          <w:rFonts w:ascii="標楷體" w:eastAsia="標楷體" w:hAnsi="標楷體" w:cs="新細明體" w:hint="eastAsia"/>
        </w:rPr>
        <w:t>期間，</w:t>
      </w:r>
      <w:proofErr w:type="gramEnd"/>
      <w:r w:rsidRPr="00F8012E">
        <w:rPr>
          <w:rFonts w:ascii="標楷體" w:eastAsia="標楷體" w:hAnsi="標楷體" w:cs="新細明體" w:hint="eastAsia"/>
        </w:rPr>
        <w:t>每次不得超過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一年；必要時得延長之，延長期間不得逾一年，並以一次為限。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前項借調期間應與第一項之借調期間合併計算。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〔立法理由〕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一、配合現行法制體例，</w:t>
      </w:r>
      <w:proofErr w:type="gramStart"/>
      <w:r w:rsidRPr="00F8012E">
        <w:rPr>
          <w:rFonts w:ascii="標楷體" w:eastAsia="標楷體" w:hAnsi="標楷體" w:cs="新細明體" w:hint="eastAsia"/>
        </w:rPr>
        <w:t>酌修第一</w:t>
      </w:r>
      <w:proofErr w:type="gramEnd"/>
      <w:r w:rsidRPr="00F8012E">
        <w:rPr>
          <w:rFonts w:ascii="標楷體" w:eastAsia="標楷體" w:hAnsi="標楷體" w:cs="新細明體" w:hint="eastAsia"/>
        </w:rPr>
        <w:t>項標點符號。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二、第二項未修正。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三、為兼顧機關實務運作及借調人員職務歷練需要，增訂本點第三項規定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，依第四點第一項第七款借調之人員，每次職務歷練期間不得超過</w:t>
      </w:r>
      <w:proofErr w:type="gramStart"/>
      <w:r w:rsidRPr="00F8012E">
        <w:rPr>
          <w:rFonts w:ascii="標楷體" w:eastAsia="標楷體" w:hAnsi="標楷體" w:cs="新細明體" w:hint="eastAsia"/>
        </w:rPr>
        <w:t>一</w:t>
      </w:r>
      <w:proofErr w:type="gramEnd"/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年上限，必要時得延長，延長期間不得逾一年，並以一次為限。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lastRenderedPageBreak/>
        <w:t>四、另考量職務歷練借調仍屬本要點所稱借調之範疇，應有最長借調年限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之限制。</w:t>
      </w:r>
      <w:proofErr w:type="gramStart"/>
      <w:r w:rsidRPr="00F8012E">
        <w:rPr>
          <w:rFonts w:ascii="標楷體" w:eastAsia="標楷體" w:hAnsi="標楷體" w:cs="新細明體" w:hint="eastAsia"/>
        </w:rPr>
        <w:t>爰</w:t>
      </w:r>
      <w:proofErr w:type="gramEnd"/>
      <w:r w:rsidRPr="00F8012E">
        <w:rPr>
          <w:rFonts w:ascii="標楷體" w:eastAsia="標楷體" w:hAnsi="標楷體" w:cs="新細明體" w:hint="eastAsia"/>
        </w:rPr>
        <w:t>增訂本點第四項規定，職務歷練借調</w:t>
      </w:r>
      <w:proofErr w:type="gramStart"/>
      <w:r w:rsidRPr="00F8012E">
        <w:rPr>
          <w:rFonts w:ascii="標楷體" w:eastAsia="標楷體" w:hAnsi="標楷體" w:cs="新細明體" w:hint="eastAsia"/>
        </w:rPr>
        <w:t>期間，</w:t>
      </w:r>
      <w:proofErr w:type="gramEnd"/>
      <w:r w:rsidRPr="00F8012E">
        <w:rPr>
          <w:rFonts w:ascii="標楷體" w:eastAsia="標楷體" w:hAnsi="標楷體" w:cs="新細明體" w:hint="eastAsia"/>
        </w:rPr>
        <w:t>應與本點第一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項其他事由之借調期間合併計算，合計最長以四年為限。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六、教授、副教授、講師借調或兼任行政機關職務或工作，以具有有關之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專長者為限。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七、各機關公務人員不得兼任公私立學校專任教職員。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八、各機關公務人員在公私立學校兼課者，應經本機關首長核准。在辦公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時間內，每週</w:t>
      </w:r>
      <w:proofErr w:type="gramStart"/>
      <w:r w:rsidRPr="00F8012E">
        <w:rPr>
          <w:rFonts w:ascii="標楷體" w:eastAsia="標楷體" w:hAnsi="標楷體" w:cs="新細明體" w:hint="eastAsia"/>
        </w:rPr>
        <w:t>併</w:t>
      </w:r>
      <w:proofErr w:type="gramEnd"/>
      <w:r w:rsidRPr="00F8012E">
        <w:rPr>
          <w:rFonts w:ascii="標楷體" w:eastAsia="標楷體" w:hAnsi="標楷體" w:cs="新細明體" w:hint="eastAsia"/>
        </w:rPr>
        <w:t>計不得超過四小時，並應依請假規定辦理。但教育行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政人員不得在私立學校兼課兼職。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九、借調、兼職人員之考核獎懲、差假依左列規定辦理：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</w:t>
      </w:r>
      <w:r w:rsidRPr="00F8012E">
        <w:rPr>
          <w:rFonts w:ascii="標楷體" w:eastAsia="標楷體" w:hAnsi="標楷體" w:cs="新細明體" w:hint="eastAsia"/>
        </w:rPr>
        <w:t>（一）借調人員於借調</w:t>
      </w:r>
      <w:proofErr w:type="gramStart"/>
      <w:r w:rsidRPr="00F8012E">
        <w:rPr>
          <w:rFonts w:ascii="標楷體" w:eastAsia="標楷體" w:hAnsi="標楷體" w:cs="新細明體" w:hint="eastAsia"/>
        </w:rPr>
        <w:t>期間，</w:t>
      </w:r>
      <w:proofErr w:type="gramEnd"/>
      <w:r w:rsidRPr="00F8012E">
        <w:rPr>
          <w:rFonts w:ascii="標楷體" w:eastAsia="標楷體" w:hAnsi="標楷體" w:cs="新細明體" w:hint="eastAsia"/>
        </w:rPr>
        <w:t>其平時考核與差假由借調機關負責辦理，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</w:t>
      </w:r>
      <w:r w:rsidRPr="00F8012E">
        <w:rPr>
          <w:rFonts w:ascii="標楷體" w:eastAsia="標楷體" w:hAnsi="標楷體" w:cs="新細明體" w:hint="eastAsia"/>
        </w:rPr>
        <w:t>並於每年年終或借調期滿歸建時，將平時考核及差假勤</w:t>
      </w:r>
      <w:proofErr w:type="gramStart"/>
      <w:r w:rsidRPr="00F8012E">
        <w:rPr>
          <w:rFonts w:ascii="標楷體" w:eastAsia="標楷體" w:hAnsi="標楷體" w:cs="新細明體" w:hint="eastAsia"/>
        </w:rPr>
        <w:t>惰</w:t>
      </w:r>
      <w:proofErr w:type="gramEnd"/>
      <w:r w:rsidRPr="00F8012E">
        <w:rPr>
          <w:rFonts w:ascii="標楷體" w:eastAsia="標楷體" w:hAnsi="標楷體" w:cs="新細明體" w:hint="eastAsia"/>
        </w:rPr>
        <w:t>有關資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</w:t>
      </w:r>
      <w:r w:rsidRPr="00F8012E">
        <w:rPr>
          <w:rFonts w:ascii="標楷體" w:eastAsia="標楷體" w:hAnsi="標楷體" w:cs="新細明體" w:hint="eastAsia"/>
        </w:rPr>
        <w:t>料，送其本職機關，作為獎懲及考績之依據，遇有具體功過發生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</w:t>
      </w:r>
      <w:r w:rsidRPr="00F8012E">
        <w:rPr>
          <w:rFonts w:ascii="標楷體" w:eastAsia="標楷體" w:hAnsi="標楷體" w:cs="新細明體" w:hint="eastAsia"/>
        </w:rPr>
        <w:t>時，則依上述程序及權責隨時辦理。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</w:t>
      </w:r>
      <w:r w:rsidRPr="00F8012E">
        <w:rPr>
          <w:rFonts w:ascii="標楷體" w:eastAsia="標楷體" w:hAnsi="標楷體" w:cs="新細明體" w:hint="eastAsia"/>
        </w:rPr>
        <w:t>（二）兼職人員於兼職期間之平時考核，由本職機關及兼職機關分別辦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</w:t>
      </w:r>
      <w:r w:rsidRPr="00F8012E">
        <w:rPr>
          <w:rFonts w:ascii="標楷體" w:eastAsia="標楷體" w:hAnsi="標楷體" w:cs="新細明體" w:hint="eastAsia"/>
        </w:rPr>
        <w:t>理，兼職機關於每年終或兼職期滿時，將平時考核紀錄送本職機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</w:t>
      </w:r>
      <w:r w:rsidRPr="00F8012E">
        <w:rPr>
          <w:rFonts w:ascii="標楷體" w:eastAsia="標楷體" w:hAnsi="標楷體" w:cs="新細明體" w:hint="eastAsia"/>
        </w:rPr>
        <w:t>關參考作為獎懲及考績之依據，遇有具體功過發生時，則隨時辦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</w:t>
      </w:r>
      <w:r w:rsidRPr="00F8012E">
        <w:rPr>
          <w:rFonts w:ascii="標楷體" w:eastAsia="標楷體" w:hAnsi="標楷體" w:cs="新細明體" w:hint="eastAsia"/>
        </w:rPr>
        <w:t>理，差假由本職機關依權責辦理，但應會知兼職機關。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十、借調、兼職人員之支薪，除依公務人員留職停薪辦法有關規定辦理外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，以在本職機關支薪為原則。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十一、各機關公務人員基於法令規定有數</w:t>
      </w:r>
      <w:proofErr w:type="gramStart"/>
      <w:r w:rsidRPr="00F8012E">
        <w:rPr>
          <w:rFonts w:ascii="標楷體" w:eastAsia="標楷體" w:hAnsi="標楷體" w:cs="新細明體" w:hint="eastAsia"/>
        </w:rPr>
        <w:t>個</w:t>
      </w:r>
      <w:proofErr w:type="gramEnd"/>
      <w:r w:rsidRPr="00F8012E">
        <w:rPr>
          <w:rFonts w:ascii="標楷體" w:eastAsia="標楷體" w:hAnsi="標楷體" w:cs="新細明體" w:hint="eastAsia"/>
        </w:rPr>
        <w:t>兼職者，以兼領二個兼職酬勞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</w:t>
      </w:r>
      <w:r w:rsidRPr="00F8012E">
        <w:rPr>
          <w:rFonts w:ascii="標楷體" w:eastAsia="標楷體" w:hAnsi="標楷體" w:cs="新細明體" w:hint="eastAsia"/>
        </w:rPr>
        <w:t>為限</w:t>
      </w:r>
      <w:proofErr w:type="gramStart"/>
      <w:r w:rsidRPr="00F8012E">
        <w:rPr>
          <w:rFonts w:ascii="標楷體" w:eastAsia="標楷體" w:hAnsi="標楷體" w:cs="新細明體" w:hint="eastAsia"/>
        </w:rPr>
        <w:t>（</w:t>
      </w:r>
      <w:proofErr w:type="gramEnd"/>
      <w:r w:rsidRPr="00F8012E">
        <w:rPr>
          <w:rFonts w:ascii="標楷體" w:eastAsia="標楷體" w:hAnsi="標楷體" w:cs="新細明體" w:hint="eastAsia"/>
        </w:rPr>
        <w:t>即支領一個交通費及一個研究費，或支領二個交通費，或支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</w:t>
      </w:r>
      <w:r w:rsidRPr="00F8012E">
        <w:rPr>
          <w:rFonts w:ascii="標楷體" w:eastAsia="標楷體" w:hAnsi="標楷體" w:cs="新細明體" w:hint="eastAsia"/>
        </w:rPr>
        <w:t>領二個研究費</w:t>
      </w:r>
      <w:proofErr w:type="gramStart"/>
      <w:r w:rsidRPr="00F8012E">
        <w:rPr>
          <w:rFonts w:ascii="標楷體" w:eastAsia="標楷體" w:hAnsi="標楷體" w:cs="新細明體" w:hint="eastAsia"/>
        </w:rPr>
        <w:t>）</w:t>
      </w:r>
      <w:proofErr w:type="gramEnd"/>
      <w:r w:rsidRPr="00F8012E">
        <w:rPr>
          <w:rFonts w:ascii="標楷體" w:eastAsia="標楷體" w:hAnsi="標楷體" w:cs="新細明體" w:hint="eastAsia"/>
        </w:rPr>
        <w:t>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十二、各主管機關對所屬各機關公務人員之借調或兼職得</w:t>
      </w:r>
      <w:proofErr w:type="gramStart"/>
      <w:r w:rsidRPr="00F8012E">
        <w:rPr>
          <w:rFonts w:ascii="標楷體" w:eastAsia="標楷體" w:hAnsi="標楷體" w:cs="新細明體" w:hint="eastAsia"/>
        </w:rPr>
        <w:t>另訂較嚴格</w:t>
      </w:r>
      <w:proofErr w:type="gramEnd"/>
      <w:r w:rsidRPr="00F8012E">
        <w:rPr>
          <w:rFonts w:ascii="標楷體" w:eastAsia="標楷體" w:hAnsi="標楷體" w:cs="新細明體" w:hint="eastAsia"/>
        </w:rPr>
        <w:t>之</w:t>
      </w:r>
      <w:proofErr w:type="gramStart"/>
      <w:r w:rsidRPr="00F8012E">
        <w:rPr>
          <w:rFonts w:ascii="標楷體" w:eastAsia="標楷體" w:hAnsi="標楷體" w:cs="新細明體" w:hint="eastAsia"/>
        </w:rPr>
        <w:t>規</w:t>
      </w:r>
      <w:proofErr w:type="gramEnd"/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</w:t>
      </w:r>
      <w:r w:rsidRPr="00F8012E">
        <w:rPr>
          <w:rFonts w:ascii="標楷體" w:eastAsia="標楷體" w:hAnsi="標楷體" w:cs="新細明體" w:hint="eastAsia"/>
        </w:rPr>
        <w:t>定實施，並應每年定期檢討清查，其有不合規定或無繼續借調或兼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</w:t>
      </w:r>
      <w:r w:rsidRPr="00F8012E">
        <w:rPr>
          <w:rFonts w:ascii="標楷體" w:eastAsia="標楷體" w:hAnsi="標楷體" w:cs="新細明體" w:hint="eastAsia"/>
        </w:rPr>
        <w:t>職必要者，應</w:t>
      </w:r>
      <w:proofErr w:type="gramStart"/>
      <w:r w:rsidRPr="00F8012E">
        <w:rPr>
          <w:rFonts w:ascii="標楷體" w:eastAsia="標楷體" w:hAnsi="標楷體" w:cs="新細明體" w:hint="eastAsia"/>
        </w:rPr>
        <w:t>即予歸建</w:t>
      </w:r>
      <w:proofErr w:type="gramEnd"/>
      <w:r w:rsidRPr="00F8012E">
        <w:rPr>
          <w:rFonts w:ascii="標楷體" w:eastAsia="標楷體" w:hAnsi="標楷體" w:cs="新細明體" w:hint="eastAsia"/>
        </w:rPr>
        <w:t>或解除兼任。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十三、教育人員及公營事業人員之借調或兼職，得由有關主管機關另訂</w:t>
      </w:r>
      <w:proofErr w:type="gramStart"/>
      <w:r w:rsidRPr="00F8012E">
        <w:rPr>
          <w:rFonts w:ascii="標楷體" w:eastAsia="標楷體" w:hAnsi="標楷體" w:cs="新細明體" w:hint="eastAsia"/>
        </w:rPr>
        <w:t>規</w:t>
      </w:r>
      <w:proofErr w:type="gramEnd"/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</w:t>
      </w:r>
      <w:r w:rsidRPr="00F8012E">
        <w:rPr>
          <w:rFonts w:ascii="標楷體" w:eastAsia="標楷體" w:hAnsi="標楷體" w:cs="新細明體" w:hint="eastAsia"/>
        </w:rPr>
        <w:t>定實施。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十四、行政法人因業務特殊需要，借調各機關公務人員協助辦理專業性工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lastRenderedPageBreak/>
        <w:t xml:space="preserve">      </w:t>
      </w:r>
      <w:r w:rsidRPr="00F8012E">
        <w:rPr>
          <w:rFonts w:ascii="標楷體" w:eastAsia="標楷體" w:hAnsi="標楷體" w:cs="新細明體" w:hint="eastAsia"/>
        </w:rPr>
        <w:t>作者，除法令另有規定外，</w:t>
      </w:r>
      <w:proofErr w:type="gramStart"/>
      <w:r w:rsidRPr="00F8012E">
        <w:rPr>
          <w:rFonts w:ascii="標楷體" w:eastAsia="標楷體" w:hAnsi="標楷體" w:cs="新細明體" w:hint="eastAsia"/>
        </w:rPr>
        <w:t>準</w:t>
      </w:r>
      <w:proofErr w:type="gramEnd"/>
      <w:r w:rsidRPr="00F8012E">
        <w:rPr>
          <w:rFonts w:ascii="標楷體" w:eastAsia="標楷體" w:hAnsi="標楷體" w:cs="新細明體" w:hint="eastAsia"/>
        </w:rPr>
        <w:t>用本要點之規定。借調人員於借調期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</w:t>
      </w:r>
      <w:r w:rsidRPr="00F8012E">
        <w:rPr>
          <w:rFonts w:ascii="標楷體" w:eastAsia="標楷體" w:hAnsi="標楷體" w:cs="新細明體" w:hint="eastAsia"/>
        </w:rPr>
        <w:t>間之平時考核、獎懲、差假及考績等事項，應由本職機關辦理。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</w:t>
      </w:r>
      <w:r w:rsidRPr="00F8012E">
        <w:rPr>
          <w:rFonts w:ascii="標楷體" w:eastAsia="標楷體" w:hAnsi="標楷體" w:cs="新細明體" w:hint="eastAsia"/>
        </w:rPr>
        <w:t>前項行政法人限於承接政府機關（構）特定公共事務，無現職人員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</w:t>
      </w:r>
      <w:r w:rsidRPr="00F8012E">
        <w:rPr>
          <w:rFonts w:ascii="標楷體" w:eastAsia="標楷體" w:hAnsi="標楷體" w:cs="新細明體" w:hint="eastAsia"/>
        </w:rPr>
        <w:t>隨同移轉，</w:t>
      </w:r>
      <w:proofErr w:type="gramStart"/>
      <w:r w:rsidRPr="00F8012E">
        <w:rPr>
          <w:rFonts w:ascii="標楷體" w:eastAsia="標楷體" w:hAnsi="標楷體" w:cs="新細明體" w:hint="eastAsia"/>
        </w:rPr>
        <w:t>且進用</w:t>
      </w:r>
      <w:proofErr w:type="gramEnd"/>
      <w:r w:rsidRPr="00F8012E">
        <w:rPr>
          <w:rFonts w:ascii="標楷體" w:eastAsia="標楷體" w:hAnsi="標楷體" w:cs="新細明體" w:hint="eastAsia"/>
        </w:rPr>
        <w:t>人員立即承擔業務確有困難之新設行政法人。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</w:t>
      </w:r>
      <w:r w:rsidRPr="00F8012E">
        <w:rPr>
          <w:rFonts w:ascii="標楷體" w:eastAsia="標楷體" w:hAnsi="標楷體" w:cs="新細明體" w:hint="eastAsia"/>
        </w:rPr>
        <w:t>借調期間以行政法人設立之日起</w:t>
      </w:r>
      <w:proofErr w:type="gramStart"/>
      <w:r w:rsidRPr="00F8012E">
        <w:rPr>
          <w:rFonts w:ascii="標楷體" w:eastAsia="標楷體" w:hAnsi="標楷體" w:cs="新細明體" w:hint="eastAsia"/>
        </w:rPr>
        <w:t>一</w:t>
      </w:r>
      <w:proofErr w:type="gramEnd"/>
      <w:r w:rsidRPr="00F8012E">
        <w:rPr>
          <w:rFonts w:ascii="標楷體" w:eastAsia="標楷體" w:hAnsi="標楷體" w:cs="新細明體" w:hint="eastAsia"/>
        </w:rPr>
        <w:t>年內為限；必要時得報經行政院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</w:t>
      </w:r>
      <w:r w:rsidRPr="00F8012E">
        <w:rPr>
          <w:rFonts w:ascii="標楷體" w:eastAsia="標楷體" w:hAnsi="標楷體" w:cs="新細明體" w:hint="eastAsia"/>
        </w:rPr>
        <w:t>同意後延長之，延長期間不得逾一年，並以一次為限。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</w:t>
      </w:r>
      <w:r w:rsidRPr="00F8012E">
        <w:rPr>
          <w:rFonts w:ascii="標楷體" w:eastAsia="標楷體" w:hAnsi="標楷體" w:cs="新細明體" w:hint="eastAsia"/>
        </w:rPr>
        <w:t>各機關依第一項規定借調至同一行政法人之公務人員，合計不得逾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</w:t>
      </w:r>
      <w:r w:rsidRPr="00F8012E">
        <w:rPr>
          <w:rFonts w:ascii="標楷體" w:eastAsia="標楷體" w:hAnsi="標楷體" w:cs="新細明體" w:hint="eastAsia"/>
        </w:rPr>
        <w:t>十人。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</w:t>
      </w:r>
      <w:r w:rsidRPr="00F8012E">
        <w:rPr>
          <w:rFonts w:ascii="標楷體" w:eastAsia="標楷體" w:hAnsi="標楷體" w:cs="新細明體" w:hint="eastAsia"/>
        </w:rPr>
        <w:t>第三項借調期間應與第五點第一項之借調期間合併計算。</w:t>
      </w:r>
    </w:p>
    <w:p w:rsidR="005D4CEE" w:rsidRPr="00F8012E" w:rsidRDefault="005D4CEE" w:rsidP="00086EBD">
      <w:pPr>
        <w:rPr>
          <w:rFonts w:ascii="標楷體" w:eastAsia="標楷體" w:hAnsi="標楷體"/>
        </w:rPr>
      </w:pP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法規名稱：公務人員兼任政府投資或轉投資民營事業機構、財團法人及社團法人董、監事職務規定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修正時間：</w:t>
      </w:r>
      <w:r w:rsidRPr="00F8012E">
        <w:rPr>
          <w:rFonts w:ascii="標楷體" w:eastAsia="標楷體" w:hAnsi="標楷體" w:hint="eastAsia"/>
        </w:rPr>
        <w:t>110.1.22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一、關於公務人員兼任政府投資或轉投資民營事業機構董、監事部分：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（一）公務人員在職務上對民營事業機構有直接監督關係者，不得兼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  </w:t>
      </w:r>
      <w:r w:rsidRPr="00F8012E">
        <w:rPr>
          <w:rFonts w:ascii="標楷體" w:eastAsia="標楷體" w:hAnsi="標楷體" w:cs="新細明體" w:hint="eastAsia"/>
        </w:rPr>
        <w:t>任其董、監事職務。但主管機關於其董、監事</w:t>
      </w:r>
      <w:proofErr w:type="gramStart"/>
      <w:r w:rsidRPr="00F8012E">
        <w:rPr>
          <w:rFonts w:ascii="標楷體" w:eastAsia="標楷體" w:hAnsi="標楷體" w:cs="新細明體" w:hint="eastAsia"/>
        </w:rPr>
        <w:t>遴</w:t>
      </w:r>
      <w:proofErr w:type="gramEnd"/>
      <w:r w:rsidRPr="00F8012E">
        <w:rPr>
          <w:rFonts w:ascii="標楷體" w:eastAsia="標楷體" w:hAnsi="標楷體" w:cs="新細明體" w:hint="eastAsia"/>
        </w:rPr>
        <w:t>派管理考核要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  </w:t>
      </w:r>
      <w:r w:rsidRPr="00F8012E">
        <w:rPr>
          <w:rFonts w:ascii="標楷體" w:eastAsia="標楷體" w:hAnsi="標楷體" w:cs="新細明體" w:hint="eastAsia"/>
        </w:rPr>
        <w:t>點中，明確定有職權行使衝突禁止、防止個人利益輸送及課責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  </w:t>
      </w:r>
      <w:r w:rsidRPr="00F8012E">
        <w:rPr>
          <w:rFonts w:ascii="標楷體" w:eastAsia="標楷體" w:hAnsi="標楷體" w:cs="新細明體" w:hint="eastAsia"/>
        </w:rPr>
        <w:t>等管理規定者，除主管機關首長、副首長外，其餘公務人員不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  </w:t>
      </w:r>
      <w:r w:rsidRPr="00F8012E">
        <w:rPr>
          <w:rFonts w:ascii="標楷體" w:eastAsia="標楷體" w:hAnsi="標楷體" w:cs="新細明體" w:hint="eastAsia"/>
        </w:rPr>
        <w:t>受限制。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（二）行政機關、公立學校，以科長或相當層級以上人員兼任為限；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  </w:t>
      </w:r>
      <w:r w:rsidRPr="00F8012E">
        <w:rPr>
          <w:rFonts w:ascii="標楷體" w:eastAsia="標楷體" w:hAnsi="標楷體" w:cs="新細明體" w:hint="eastAsia"/>
        </w:rPr>
        <w:t>事業機構，以事業總機構一級副主管及分支機構（附屬單位）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  </w:t>
      </w:r>
      <w:r w:rsidRPr="00F8012E">
        <w:rPr>
          <w:rFonts w:ascii="標楷體" w:eastAsia="標楷體" w:hAnsi="標楷體" w:cs="新細明體" w:hint="eastAsia"/>
        </w:rPr>
        <w:t>首長以上之主管人員兼任為限。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（三）各機關（構）學校機要人員、專任聘僱人員，不得兼任政府投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  </w:t>
      </w:r>
      <w:r w:rsidRPr="00F8012E">
        <w:rPr>
          <w:rFonts w:ascii="標楷體" w:eastAsia="標楷體" w:hAnsi="標楷體" w:cs="新細明體" w:hint="eastAsia"/>
        </w:rPr>
        <w:t>資或轉投資民營事業機構董、監事及其他執行業務之重要職務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  </w:t>
      </w:r>
      <w:r w:rsidRPr="00F8012E">
        <w:rPr>
          <w:rFonts w:ascii="標楷體" w:eastAsia="標楷體" w:hAnsi="標楷體" w:cs="新細明體" w:hint="eastAsia"/>
        </w:rPr>
        <w:t>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二、關於公務人員兼任財團、社團法人董、監事部分：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（一）各主管機關應澈底檢討派兼財團法人董、監事情形，如非確屬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  </w:t>
      </w:r>
      <w:r w:rsidRPr="00F8012E">
        <w:rPr>
          <w:rFonts w:ascii="標楷體" w:eastAsia="標楷體" w:hAnsi="標楷體" w:cs="新細明體" w:hint="eastAsia"/>
        </w:rPr>
        <w:t>業務需要，均不得再派員兼任。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（二）行政機關、公立學校，以科長或相當層級以上人員兼任為限；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  </w:t>
      </w:r>
      <w:r w:rsidRPr="00F8012E">
        <w:rPr>
          <w:rFonts w:ascii="標楷體" w:eastAsia="標楷體" w:hAnsi="標楷體" w:cs="新細明體" w:hint="eastAsia"/>
        </w:rPr>
        <w:t>事業機構，以事業總機構一級副主管及分支機構（附屬單位）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  </w:t>
      </w:r>
      <w:r w:rsidRPr="00F8012E">
        <w:rPr>
          <w:rFonts w:ascii="標楷體" w:eastAsia="標楷體" w:hAnsi="標楷體" w:cs="新細明體" w:hint="eastAsia"/>
        </w:rPr>
        <w:t>首長以上之主管人員兼任為限。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（三）各機關（構）學校專任聘僱人員，不得兼任政府捐（補）助財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  </w:t>
      </w:r>
      <w:r w:rsidRPr="00F8012E">
        <w:rPr>
          <w:rFonts w:ascii="標楷體" w:eastAsia="標楷體" w:hAnsi="標楷體" w:cs="新細明體" w:hint="eastAsia"/>
        </w:rPr>
        <w:t>團、社團法人董、監事及其他執行業務之重要職務。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三、關於兼職數目限制部分：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（一）除當然兼職者外，公務人員兼任公、民營事業機構董、監事之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  </w:t>
      </w:r>
      <w:r w:rsidRPr="00F8012E">
        <w:rPr>
          <w:rFonts w:ascii="標楷體" w:eastAsia="標楷體" w:hAnsi="標楷體" w:cs="新細明體" w:hint="eastAsia"/>
        </w:rPr>
        <w:t>職務，兼任財團法人董、監事或其他實際執行業務之重要職務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  </w:t>
      </w:r>
      <w:r w:rsidRPr="00F8012E">
        <w:rPr>
          <w:rFonts w:ascii="標楷體" w:eastAsia="標楷體" w:hAnsi="標楷體" w:cs="新細明體" w:hint="eastAsia"/>
        </w:rPr>
        <w:t>（如副執行長、副秘書長層級以上職務），合計以不超過二個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  </w:t>
      </w:r>
      <w:r w:rsidRPr="00F8012E">
        <w:rPr>
          <w:rFonts w:ascii="標楷體" w:eastAsia="標楷體" w:hAnsi="標楷體" w:cs="新細明體" w:hint="eastAsia"/>
        </w:rPr>
        <w:t>為限。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lastRenderedPageBreak/>
        <w:t xml:space="preserve">    </w:t>
      </w:r>
      <w:r w:rsidRPr="00F8012E">
        <w:rPr>
          <w:rFonts w:ascii="標楷體" w:eastAsia="標楷體" w:hAnsi="標楷體" w:cs="新細明體" w:hint="eastAsia"/>
        </w:rPr>
        <w:t>（二）公務人員兼任未受政府捐（補）</w:t>
      </w:r>
      <w:proofErr w:type="gramStart"/>
      <w:r w:rsidRPr="00F8012E">
        <w:rPr>
          <w:rFonts w:ascii="標楷體" w:eastAsia="標楷體" w:hAnsi="標楷體" w:cs="新細明體" w:hint="eastAsia"/>
        </w:rPr>
        <w:t>助且以</w:t>
      </w:r>
      <w:proofErr w:type="gramEnd"/>
      <w:r w:rsidRPr="00F8012E">
        <w:rPr>
          <w:rFonts w:ascii="標楷體" w:eastAsia="標楷體" w:hAnsi="標楷體" w:cs="新細明體" w:hint="eastAsia"/>
        </w:rPr>
        <w:t>公共服務、學術研究為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  </w:t>
      </w:r>
      <w:r w:rsidRPr="00F8012E">
        <w:rPr>
          <w:rFonts w:ascii="標楷體" w:eastAsia="標楷體" w:hAnsi="標楷體" w:cs="新細明體" w:hint="eastAsia"/>
        </w:rPr>
        <w:t>目的之財團法人董、監事職務，且符合下列條件者，不受前款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  </w:t>
      </w:r>
      <w:r w:rsidRPr="00F8012E">
        <w:rPr>
          <w:rFonts w:ascii="標楷體" w:eastAsia="標楷體" w:hAnsi="標楷體" w:cs="新細明體" w:hint="eastAsia"/>
        </w:rPr>
        <w:t>兼職個數規定限制：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  1.</w:t>
      </w:r>
      <w:r w:rsidRPr="00F8012E">
        <w:rPr>
          <w:rFonts w:ascii="標楷體" w:eastAsia="標楷體" w:hAnsi="標楷體" w:cs="新細明體" w:hint="eastAsia"/>
        </w:rPr>
        <w:t>未支領報酬（含兼職費）。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  2.</w:t>
      </w:r>
      <w:r w:rsidRPr="00F8012E">
        <w:rPr>
          <w:rFonts w:ascii="標楷體" w:eastAsia="標楷體" w:hAnsi="標楷體" w:cs="新細明體" w:hint="eastAsia"/>
        </w:rPr>
        <w:t>該項兼職與本職職務無直接監督關係。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  3.</w:t>
      </w:r>
      <w:r w:rsidRPr="00F8012E">
        <w:rPr>
          <w:rFonts w:ascii="標楷體" w:eastAsia="標楷體" w:hAnsi="標楷體" w:cs="新細明體" w:hint="eastAsia"/>
        </w:rPr>
        <w:t>該項兼職不影響本職業務工作，且不得損及機關或公務人員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    </w:t>
      </w:r>
      <w:r w:rsidRPr="00F8012E">
        <w:rPr>
          <w:rFonts w:ascii="標楷體" w:eastAsia="標楷體" w:hAnsi="標楷體" w:cs="新細明體" w:hint="eastAsia"/>
        </w:rPr>
        <w:t>形象。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四、關於兼職審核權責部分：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（一）董、監事職務依法規（含章程）明定由行政院核派（定）者，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  </w:t>
      </w:r>
      <w:r w:rsidRPr="00F8012E">
        <w:rPr>
          <w:rFonts w:ascii="標楷體" w:eastAsia="標楷體" w:hAnsi="標楷體" w:cs="新細明體" w:hint="eastAsia"/>
        </w:rPr>
        <w:t>應報經行政院核定。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（二）公務人員兼職，除行政院所屬二級機關首長兼任情形，應報行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      </w:t>
      </w:r>
      <w:r w:rsidRPr="00F8012E">
        <w:rPr>
          <w:rFonts w:ascii="標楷體" w:eastAsia="標楷體" w:hAnsi="標楷體" w:cs="新細明體" w:hint="eastAsia"/>
        </w:rPr>
        <w:t>政院核定外，餘由各機關依公務員服務法兼職相關規定核定。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五、公務人員兼職者，其報酬之支給，應依軍公教人員兼職費</w:t>
      </w:r>
      <w:proofErr w:type="gramStart"/>
      <w:r w:rsidRPr="00F8012E">
        <w:rPr>
          <w:rFonts w:ascii="標楷體" w:eastAsia="標楷體" w:hAnsi="標楷體" w:cs="新細明體" w:hint="eastAsia"/>
        </w:rPr>
        <w:t>支給表辦理</w:t>
      </w:r>
      <w:proofErr w:type="gramEnd"/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。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cs="新細明體" w:hint="eastAsia"/>
        </w:rPr>
        <w:t>六、關於兼職</w:t>
      </w:r>
      <w:proofErr w:type="gramStart"/>
      <w:r w:rsidRPr="00F8012E">
        <w:rPr>
          <w:rFonts w:ascii="標楷體" w:eastAsia="標楷體" w:hAnsi="標楷體" w:cs="新細明體" w:hint="eastAsia"/>
        </w:rPr>
        <w:t>遴</w:t>
      </w:r>
      <w:proofErr w:type="gramEnd"/>
      <w:r w:rsidRPr="00F8012E">
        <w:rPr>
          <w:rFonts w:ascii="標楷體" w:eastAsia="標楷體" w:hAnsi="標楷體" w:cs="新細明體" w:hint="eastAsia"/>
        </w:rPr>
        <w:t>派、監督管理及績效考核部分：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為達成</w:t>
      </w:r>
      <w:proofErr w:type="gramStart"/>
      <w:r w:rsidRPr="00F8012E">
        <w:rPr>
          <w:rFonts w:ascii="標楷體" w:eastAsia="標楷體" w:hAnsi="標楷體" w:cs="新細明體" w:hint="eastAsia"/>
        </w:rPr>
        <w:t>遴</w:t>
      </w:r>
      <w:proofErr w:type="gramEnd"/>
      <w:r w:rsidRPr="00F8012E">
        <w:rPr>
          <w:rFonts w:ascii="標楷體" w:eastAsia="標楷體" w:hAnsi="標楷體" w:cs="新細明體" w:hint="eastAsia"/>
        </w:rPr>
        <w:t>聘目的、落實監督管理及績效考核，各主管機關應針對各機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關所</w:t>
      </w:r>
      <w:proofErr w:type="gramStart"/>
      <w:r w:rsidRPr="00F8012E">
        <w:rPr>
          <w:rFonts w:ascii="標楷體" w:eastAsia="標楷體" w:hAnsi="標楷體" w:cs="新細明體" w:hint="eastAsia"/>
        </w:rPr>
        <w:t>遴</w:t>
      </w:r>
      <w:proofErr w:type="gramEnd"/>
      <w:r w:rsidRPr="00F8012E">
        <w:rPr>
          <w:rFonts w:ascii="標楷體" w:eastAsia="標楷體" w:hAnsi="標楷體" w:cs="新細明體" w:hint="eastAsia"/>
        </w:rPr>
        <w:t>聘擔任民營事業機構及財團、社團法人董、監事之人員，訂定</w:t>
      </w:r>
    </w:p>
    <w:p w:rsidR="00086EBD" w:rsidRPr="00F8012E" w:rsidRDefault="00086EBD" w:rsidP="00086EBD">
      <w:pPr>
        <w:rPr>
          <w:rFonts w:ascii="標楷體" w:eastAsia="標楷體" w:hAnsi="標楷體"/>
        </w:rPr>
      </w:pPr>
      <w:r w:rsidRPr="00F8012E">
        <w:rPr>
          <w:rFonts w:ascii="標楷體" w:eastAsia="標楷體" w:hAnsi="標楷體" w:hint="eastAsia"/>
        </w:rPr>
        <w:t xml:space="preserve">    </w:t>
      </w:r>
      <w:proofErr w:type="gramStart"/>
      <w:r w:rsidRPr="00F8012E">
        <w:rPr>
          <w:rFonts w:ascii="標楷體" w:eastAsia="標楷體" w:hAnsi="標楷體" w:cs="新細明體" w:hint="eastAsia"/>
        </w:rPr>
        <w:t>遴</w:t>
      </w:r>
      <w:proofErr w:type="gramEnd"/>
      <w:r w:rsidRPr="00F8012E">
        <w:rPr>
          <w:rFonts w:ascii="標楷體" w:eastAsia="標楷體" w:hAnsi="標楷體" w:cs="新細明體" w:hint="eastAsia"/>
        </w:rPr>
        <w:t>派管理考核要點，確實督導及考核績效，以強化管理效能，並造列</w:t>
      </w:r>
    </w:p>
    <w:p w:rsidR="00086EBD" w:rsidRDefault="00086EBD" w:rsidP="00086EBD">
      <w:r w:rsidRPr="00F8012E">
        <w:rPr>
          <w:rFonts w:ascii="標楷體" w:eastAsia="標楷體" w:hAnsi="標楷體" w:hint="eastAsia"/>
        </w:rPr>
        <w:t xml:space="preserve">    </w:t>
      </w:r>
      <w:r w:rsidRPr="00F8012E">
        <w:rPr>
          <w:rFonts w:ascii="標楷體" w:eastAsia="標楷體" w:hAnsi="標楷體" w:cs="新細明體" w:hint="eastAsia"/>
        </w:rPr>
        <w:t>名冊，隨時更新</w:t>
      </w:r>
      <w:r>
        <w:rPr>
          <w:rFonts w:hint="eastAsia"/>
        </w:rPr>
        <w:t>，以利查考。</w:t>
      </w:r>
    </w:p>
    <w:sectPr w:rsidR="00086E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BD"/>
    <w:rsid w:val="00086EBD"/>
    <w:rsid w:val="00583CB8"/>
    <w:rsid w:val="005D4CEE"/>
    <w:rsid w:val="00BE3F10"/>
    <w:rsid w:val="00F8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7EC06-0443-4034-B086-F3274972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呂春南</dc:creator>
  <cp:keywords/>
  <dc:description/>
  <cp:lastModifiedBy>t10503</cp:lastModifiedBy>
  <cp:revision>2</cp:revision>
  <dcterms:created xsi:type="dcterms:W3CDTF">2022-04-15T01:30:00Z</dcterms:created>
  <dcterms:modified xsi:type="dcterms:W3CDTF">2022-04-15T01:30:00Z</dcterms:modified>
</cp:coreProperties>
</file>